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2B04E9" w:rsidRDefault="007262AF" w:rsidP="00127AAA">
      <w:pPr>
        <w:rPr>
          <w:rFonts w:ascii="Times New Roman" w:hAnsi="Times New Roman" w:cs="Times New Roman"/>
          <w:color w:val="5B5B5F"/>
          <w:sz w:val="20"/>
          <w:szCs w:val="20"/>
        </w:rPr>
      </w:pPr>
    </w:p>
    <w:p w14:paraId="43096063" w14:textId="303D9022" w:rsidR="007262AF" w:rsidRPr="002B04E9" w:rsidRDefault="007262AF"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PREGÃO</w:t>
      </w:r>
      <w:r w:rsidR="00A215C8" w:rsidRPr="002B04E9">
        <w:rPr>
          <w:rFonts w:ascii="Times New Roman" w:hAnsi="Times New Roman" w:cs="Times New Roman"/>
          <w:b/>
          <w:bCs/>
          <w:sz w:val="20"/>
          <w:szCs w:val="20"/>
        </w:rPr>
        <w:t xml:space="preserve"> </w:t>
      </w:r>
      <w:r w:rsidRPr="002B04E9">
        <w:rPr>
          <w:rFonts w:ascii="Times New Roman" w:hAnsi="Times New Roman" w:cs="Times New Roman"/>
          <w:b/>
          <w:bCs/>
          <w:sz w:val="20"/>
          <w:szCs w:val="20"/>
        </w:rPr>
        <w:t>ELETRÔNICO</w:t>
      </w:r>
    </w:p>
    <w:p w14:paraId="02437A2A" w14:textId="72CF3EC4" w:rsidR="00127AAA" w:rsidRPr="002B04E9" w:rsidRDefault="0063527C" w:rsidP="00075FBA">
      <w:pPr>
        <w:jc w:val="both"/>
        <w:rPr>
          <w:rFonts w:ascii="Times New Roman" w:hAnsi="Times New Roman" w:cs="Times New Roman"/>
          <w:sz w:val="20"/>
          <w:szCs w:val="20"/>
        </w:rPr>
      </w:pPr>
      <w:r>
        <w:rPr>
          <w:rFonts w:ascii="Times New Roman" w:hAnsi="Times New Roman" w:cs="Times New Roman"/>
          <w:sz w:val="20"/>
          <w:szCs w:val="20"/>
        </w:rPr>
        <w:t>900</w:t>
      </w:r>
      <w:r w:rsidR="00A77808">
        <w:rPr>
          <w:rFonts w:ascii="Times New Roman" w:hAnsi="Times New Roman" w:cs="Times New Roman"/>
          <w:sz w:val="20"/>
          <w:szCs w:val="20"/>
        </w:rPr>
        <w:t>1</w:t>
      </w:r>
      <w:r w:rsidR="00143F3E">
        <w:rPr>
          <w:rFonts w:ascii="Times New Roman" w:hAnsi="Times New Roman" w:cs="Times New Roman"/>
          <w:sz w:val="20"/>
          <w:szCs w:val="20"/>
        </w:rPr>
        <w:t>7</w:t>
      </w:r>
      <w:r w:rsidR="00A215C8" w:rsidRPr="002B04E9">
        <w:rPr>
          <w:rFonts w:ascii="Times New Roman" w:hAnsi="Times New Roman" w:cs="Times New Roman"/>
          <w:sz w:val="20"/>
          <w:szCs w:val="20"/>
        </w:rPr>
        <w:t>/202</w:t>
      </w:r>
      <w:r w:rsidR="00A77808">
        <w:rPr>
          <w:rFonts w:ascii="Times New Roman" w:hAnsi="Times New Roman" w:cs="Times New Roman"/>
          <w:sz w:val="20"/>
          <w:szCs w:val="20"/>
        </w:rPr>
        <w:t>6</w:t>
      </w:r>
    </w:p>
    <w:p w14:paraId="71B258C0" w14:textId="77777777" w:rsidR="00127AAA" w:rsidRPr="002B04E9" w:rsidRDefault="00127AAA" w:rsidP="00075FBA">
      <w:pPr>
        <w:spacing w:line="259" w:lineRule="auto"/>
        <w:jc w:val="both"/>
        <w:rPr>
          <w:rFonts w:ascii="Times New Roman" w:hAnsi="Times New Roman" w:cs="Times New Roman"/>
          <w:b/>
          <w:bCs/>
          <w:sz w:val="20"/>
          <w:szCs w:val="20"/>
        </w:rPr>
      </w:pPr>
    </w:p>
    <w:p w14:paraId="1D07AD44" w14:textId="77777777" w:rsidR="00127AAA" w:rsidRPr="002B04E9" w:rsidRDefault="00127AAA" w:rsidP="00075FBA">
      <w:pPr>
        <w:spacing w:line="259" w:lineRule="auto"/>
        <w:jc w:val="both"/>
        <w:rPr>
          <w:rFonts w:ascii="Times New Roman" w:hAnsi="Times New Roman" w:cs="Times New Roman"/>
          <w:b/>
          <w:bCs/>
          <w:sz w:val="20"/>
          <w:szCs w:val="20"/>
        </w:rPr>
      </w:pPr>
      <w:r w:rsidRPr="002B04E9">
        <w:rPr>
          <w:rFonts w:ascii="Times New Roman" w:hAnsi="Times New Roman" w:cs="Times New Roman"/>
          <w:b/>
          <w:bCs/>
          <w:sz w:val="20"/>
          <w:szCs w:val="20"/>
        </w:rPr>
        <w:t>CONTRATANTE (UASG)</w:t>
      </w:r>
    </w:p>
    <w:p w14:paraId="07BECC56" w14:textId="73245816" w:rsidR="00A215C8" w:rsidRPr="002B04E9" w:rsidRDefault="00A215C8" w:rsidP="00075FBA">
      <w:pPr>
        <w:spacing w:line="259" w:lineRule="auto"/>
        <w:jc w:val="both"/>
        <w:rPr>
          <w:rFonts w:ascii="Times New Roman" w:hAnsi="Times New Roman" w:cs="Times New Roman"/>
          <w:sz w:val="20"/>
          <w:szCs w:val="20"/>
        </w:rPr>
      </w:pPr>
      <w:r w:rsidRPr="002B04E9">
        <w:rPr>
          <w:rFonts w:ascii="Times New Roman" w:hAnsi="Times New Roman" w:cs="Times New Roman"/>
          <w:sz w:val="20"/>
          <w:szCs w:val="20"/>
        </w:rPr>
        <w:t>UASG: 987729 – PREFEITURA MUNICIPAL DE OURIZONA/PR</w:t>
      </w:r>
    </w:p>
    <w:p w14:paraId="65C4E84A" w14:textId="77777777" w:rsidR="00127AAA" w:rsidRPr="002B04E9" w:rsidRDefault="00127AAA" w:rsidP="00075FBA">
      <w:pPr>
        <w:jc w:val="both"/>
        <w:rPr>
          <w:rFonts w:ascii="Times New Roman" w:hAnsi="Times New Roman" w:cs="Times New Roman"/>
          <w:sz w:val="20"/>
          <w:szCs w:val="20"/>
        </w:rPr>
      </w:pPr>
    </w:p>
    <w:p w14:paraId="18911010" w14:textId="77777777" w:rsidR="00244403" w:rsidRPr="002B04E9" w:rsidRDefault="00244403" w:rsidP="00075FBA">
      <w:pPr>
        <w:jc w:val="both"/>
        <w:rPr>
          <w:rFonts w:ascii="Times New Roman" w:hAnsi="Times New Roman" w:cs="Times New Roman"/>
          <w:b/>
          <w:bCs/>
          <w:sz w:val="20"/>
          <w:szCs w:val="20"/>
        </w:rPr>
      </w:pPr>
    </w:p>
    <w:p w14:paraId="4E10416A" w14:textId="1B39EEF6" w:rsidR="00127AAA" w:rsidRPr="002B04E9" w:rsidRDefault="00127AAA"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OBJETO</w:t>
      </w:r>
    </w:p>
    <w:p w14:paraId="4EB8EEE9" w14:textId="589A2018" w:rsidR="00D66234" w:rsidRPr="002B04E9" w:rsidRDefault="006D5921" w:rsidP="00075FBA">
      <w:pPr>
        <w:jc w:val="both"/>
        <w:rPr>
          <w:rFonts w:ascii="Times New Roman" w:hAnsi="Times New Roman" w:cs="Times New Roman"/>
          <w:sz w:val="20"/>
          <w:szCs w:val="20"/>
        </w:rPr>
      </w:pPr>
      <w:r w:rsidRPr="006D5921">
        <w:rPr>
          <w:rFonts w:ascii="Times New Roman" w:hAnsi="Times New Roman" w:cs="Times New Roman"/>
          <w:sz w:val="20"/>
          <w:szCs w:val="20"/>
        </w:rPr>
        <w:t>CONTRATAÇÃO DE SERVIÇOS PIROTÉCNICOS PARA DATAS FESTIVAS DO MUNICIPIO DE OURIZONA COM MATERIAL INCLUSO.</w:t>
      </w:r>
    </w:p>
    <w:p w14:paraId="0160A673" w14:textId="34054B9B" w:rsidR="00127AAA" w:rsidRPr="002B04E9" w:rsidRDefault="00127AAA" w:rsidP="00075FBA">
      <w:pPr>
        <w:jc w:val="both"/>
        <w:rPr>
          <w:rFonts w:ascii="Times New Roman" w:hAnsi="Times New Roman" w:cs="Times New Roman"/>
          <w:sz w:val="20"/>
          <w:szCs w:val="20"/>
        </w:rPr>
      </w:pPr>
    </w:p>
    <w:p w14:paraId="3DC07449" w14:textId="77777777" w:rsidR="00244403" w:rsidRPr="002B04E9" w:rsidRDefault="00244403" w:rsidP="00075FBA">
      <w:pPr>
        <w:jc w:val="both"/>
        <w:rPr>
          <w:rFonts w:ascii="Times New Roman" w:hAnsi="Times New Roman" w:cs="Times New Roman"/>
          <w:b/>
          <w:bCs/>
          <w:sz w:val="20"/>
          <w:szCs w:val="20"/>
        </w:rPr>
      </w:pPr>
    </w:p>
    <w:p w14:paraId="73DE36BB" w14:textId="08945653" w:rsidR="00127AAA" w:rsidRPr="002B04E9" w:rsidRDefault="00127AAA"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VALOR TOTAL DA CONTRATAÇÃO</w:t>
      </w:r>
    </w:p>
    <w:p w14:paraId="2EE6A38A" w14:textId="6C9B5017" w:rsidR="00127AAA" w:rsidRPr="002B04E9" w:rsidRDefault="00127AAA" w:rsidP="00075FBA">
      <w:pPr>
        <w:jc w:val="both"/>
        <w:rPr>
          <w:rFonts w:ascii="Times New Roman" w:hAnsi="Times New Roman" w:cs="Times New Roman"/>
          <w:sz w:val="20"/>
          <w:szCs w:val="20"/>
        </w:rPr>
      </w:pPr>
      <w:r w:rsidRPr="002B04E9">
        <w:rPr>
          <w:rFonts w:ascii="Times New Roman" w:hAnsi="Times New Roman" w:cs="Times New Roman"/>
          <w:sz w:val="20"/>
          <w:szCs w:val="20"/>
        </w:rPr>
        <w:t xml:space="preserve">R$ </w:t>
      </w:r>
      <w:r w:rsidR="00143F3E" w:rsidRPr="00143F3E">
        <w:rPr>
          <w:rFonts w:ascii="Times New Roman" w:hAnsi="Times New Roman" w:cs="Times New Roman"/>
          <w:sz w:val="20"/>
          <w:szCs w:val="20"/>
        </w:rPr>
        <w:t>64.077,85</w:t>
      </w:r>
      <w:r w:rsidR="00143F3E">
        <w:rPr>
          <w:rFonts w:ascii="Times New Roman" w:hAnsi="Times New Roman" w:cs="Times New Roman"/>
          <w:sz w:val="20"/>
          <w:szCs w:val="20"/>
        </w:rPr>
        <w:t xml:space="preserve"> (Sessenta e quatro mil e setenta e sete reais e oitenta e cinco centavos</w:t>
      </w:r>
      <w:r w:rsidR="00760B00">
        <w:rPr>
          <w:rFonts w:ascii="Times New Roman" w:hAnsi="Times New Roman" w:cs="Times New Roman"/>
          <w:sz w:val="20"/>
          <w:szCs w:val="20"/>
        </w:rPr>
        <w:t xml:space="preserve">). </w:t>
      </w:r>
    </w:p>
    <w:p w14:paraId="20507030" w14:textId="77777777" w:rsidR="00620B7F" w:rsidRPr="002B04E9" w:rsidRDefault="00620B7F" w:rsidP="00075FBA">
      <w:pPr>
        <w:jc w:val="both"/>
        <w:rPr>
          <w:rFonts w:ascii="Times New Roman" w:hAnsi="Times New Roman" w:cs="Times New Roman"/>
          <w:b/>
          <w:bCs/>
          <w:sz w:val="20"/>
          <w:szCs w:val="20"/>
        </w:rPr>
      </w:pPr>
    </w:p>
    <w:p w14:paraId="611CB109" w14:textId="77777777" w:rsidR="00127AAA" w:rsidRPr="002B04E9" w:rsidRDefault="00127AAA" w:rsidP="00075FBA">
      <w:pPr>
        <w:jc w:val="both"/>
        <w:rPr>
          <w:rFonts w:ascii="Times New Roman" w:hAnsi="Times New Roman" w:cs="Times New Roman"/>
          <w:sz w:val="20"/>
          <w:szCs w:val="20"/>
        </w:rPr>
      </w:pPr>
    </w:p>
    <w:p w14:paraId="4D2900ED" w14:textId="7E6E8AFE" w:rsidR="00127AAA" w:rsidRPr="002B04E9" w:rsidRDefault="00805832"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DATA</w:t>
      </w:r>
      <w:r w:rsidR="00C96959" w:rsidRPr="002B04E9">
        <w:rPr>
          <w:rFonts w:ascii="Times New Roman" w:hAnsi="Times New Roman" w:cs="Times New Roman"/>
          <w:b/>
          <w:bCs/>
          <w:sz w:val="20"/>
          <w:szCs w:val="20"/>
        </w:rPr>
        <w:t xml:space="preserve"> DA SESSÃO PÚBLICA</w:t>
      </w:r>
    </w:p>
    <w:p w14:paraId="391561D5" w14:textId="6A0E1E53" w:rsidR="00127AAA" w:rsidRPr="002B04E9" w:rsidRDefault="006927AE" w:rsidP="00075FBA">
      <w:pPr>
        <w:jc w:val="both"/>
        <w:rPr>
          <w:rFonts w:ascii="Times New Roman" w:hAnsi="Times New Roman" w:cs="Times New Roman"/>
          <w:sz w:val="20"/>
          <w:szCs w:val="20"/>
        </w:rPr>
      </w:pPr>
      <w:r w:rsidRPr="002B04E9">
        <w:rPr>
          <w:rFonts w:ascii="Times New Roman" w:hAnsi="Times New Roman" w:cs="Times New Roman"/>
          <w:sz w:val="20"/>
          <w:szCs w:val="20"/>
        </w:rPr>
        <w:t>Dia</w:t>
      </w:r>
      <w:r w:rsidR="00127AAA" w:rsidRPr="002B04E9">
        <w:rPr>
          <w:rFonts w:ascii="Times New Roman" w:hAnsi="Times New Roman" w:cs="Times New Roman"/>
          <w:sz w:val="20"/>
          <w:szCs w:val="20"/>
        </w:rPr>
        <w:t xml:space="preserve"> </w:t>
      </w:r>
      <w:r w:rsidR="006429F9">
        <w:rPr>
          <w:rFonts w:ascii="Times New Roman" w:hAnsi="Times New Roman" w:cs="Times New Roman"/>
          <w:sz w:val="20"/>
          <w:szCs w:val="20"/>
        </w:rPr>
        <w:t>2</w:t>
      </w:r>
      <w:r w:rsidR="006D5921">
        <w:rPr>
          <w:rFonts w:ascii="Times New Roman" w:hAnsi="Times New Roman" w:cs="Times New Roman"/>
          <w:sz w:val="20"/>
          <w:szCs w:val="20"/>
        </w:rPr>
        <w:t>2</w:t>
      </w:r>
      <w:r w:rsidR="00143F3E">
        <w:rPr>
          <w:rFonts w:ascii="Times New Roman" w:hAnsi="Times New Roman" w:cs="Times New Roman"/>
          <w:sz w:val="20"/>
          <w:szCs w:val="20"/>
        </w:rPr>
        <w:t>/05</w:t>
      </w:r>
      <w:r w:rsidR="00A77808">
        <w:rPr>
          <w:rFonts w:ascii="Times New Roman" w:hAnsi="Times New Roman" w:cs="Times New Roman"/>
          <w:sz w:val="20"/>
          <w:szCs w:val="20"/>
        </w:rPr>
        <w:t>/2026</w:t>
      </w:r>
      <w:r w:rsidR="00127AAA" w:rsidRPr="002B04E9">
        <w:rPr>
          <w:rFonts w:ascii="Times New Roman" w:hAnsi="Times New Roman" w:cs="Times New Roman"/>
          <w:sz w:val="20"/>
          <w:szCs w:val="20"/>
        </w:rPr>
        <w:t xml:space="preserve"> às </w:t>
      </w:r>
      <w:r w:rsidR="00A77808">
        <w:rPr>
          <w:rFonts w:ascii="Times New Roman" w:hAnsi="Times New Roman" w:cs="Times New Roman"/>
          <w:sz w:val="20"/>
          <w:szCs w:val="20"/>
        </w:rPr>
        <w:t>09</w:t>
      </w:r>
      <w:r w:rsidR="00127AAA" w:rsidRPr="002B04E9">
        <w:rPr>
          <w:rFonts w:ascii="Times New Roman" w:hAnsi="Times New Roman" w:cs="Times New Roman"/>
          <w:sz w:val="20"/>
          <w:szCs w:val="20"/>
        </w:rPr>
        <w:t>h</w:t>
      </w:r>
      <w:r w:rsidR="00A77808">
        <w:rPr>
          <w:rFonts w:ascii="Times New Roman" w:hAnsi="Times New Roman" w:cs="Times New Roman"/>
          <w:sz w:val="20"/>
          <w:szCs w:val="20"/>
        </w:rPr>
        <w:t>0</w:t>
      </w:r>
      <w:r w:rsidR="00A215C8" w:rsidRPr="002B04E9">
        <w:rPr>
          <w:rFonts w:ascii="Times New Roman" w:hAnsi="Times New Roman" w:cs="Times New Roman"/>
          <w:sz w:val="20"/>
          <w:szCs w:val="20"/>
        </w:rPr>
        <w:t>0min</w:t>
      </w:r>
      <w:r w:rsidR="0083414A" w:rsidRPr="002B04E9">
        <w:rPr>
          <w:rFonts w:ascii="Times New Roman" w:hAnsi="Times New Roman" w:cs="Times New Roman"/>
          <w:sz w:val="20"/>
          <w:szCs w:val="20"/>
        </w:rPr>
        <w:t xml:space="preserve"> (horário de Brasília)</w:t>
      </w:r>
    </w:p>
    <w:p w14:paraId="154269C0" w14:textId="77777777" w:rsidR="0083414A" w:rsidRPr="002B04E9" w:rsidRDefault="0083414A" w:rsidP="00075FBA">
      <w:pPr>
        <w:jc w:val="both"/>
        <w:rPr>
          <w:rFonts w:ascii="Times New Roman" w:hAnsi="Times New Roman" w:cs="Times New Roman"/>
          <w:b/>
          <w:bCs/>
          <w:sz w:val="20"/>
          <w:szCs w:val="20"/>
        </w:rPr>
      </w:pPr>
    </w:p>
    <w:p w14:paraId="6B4D60D5" w14:textId="77777777" w:rsidR="00620B7F" w:rsidRPr="002B04E9" w:rsidRDefault="00620B7F" w:rsidP="00075FBA">
      <w:pPr>
        <w:jc w:val="both"/>
        <w:rPr>
          <w:rFonts w:ascii="Times New Roman" w:hAnsi="Times New Roman" w:cs="Times New Roman"/>
          <w:b/>
          <w:bCs/>
          <w:caps/>
          <w:sz w:val="20"/>
          <w:szCs w:val="20"/>
        </w:rPr>
      </w:pPr>
    </w:p>
    <w:p w14:paraId="7A20D12A" w14:textId="58205443" w:rsidR="009B65D5" w:rsidRPr="002B04E9" w:rsidRDefault="0083414A" w:rsidP="00075FBA">
      <w:pPr>
        <w:jc w:val="both"/>
        <w:rPr>
          <w:rFonts w:ascii="Times New Roman" w:hAnsi="Times New Roman" w:cs="Times New Roman"/>
          <w:caps/>
          <w:sz w:val="20"/>
          <w:szCs w:val="20"/>
        </w:rPr>
      </w:pPr>
      <w:r w:rsidRPr="002B04E9">
        <w:rPr>
          <w:rFonts w:ascii="Times New Roman" w:hAnsi="Times New Roman" w:cs="Times New Roman"/>
          <w:b/>
          <w:bCs/>
          <w:caps/>
          <w:sz w:val="20"/>
          <w:szCs w:val="20"/>
        </w:rPr>
        <w:t>Critério de Julgamento:</w:t>
      </w:r>
    </w:p>
    <w:p w14:paraId="32F6E33E" w14:textId="58AD370F" w:rsidR="0083414A" w:rsidRPr="002B04E9" w:rsidRDefault="00A215C8" w:rsidP="00075FBA">
      <w:pPr>
        <w:jc w:val="both"/>
        <w:rPr>
          <w:rFonts w:ascii="Times New Roman" w:hAnsi="Times New Roman" w:cs="Times New Roman"/>
          <w:sz w:val="20"/>
          <w:szCs w:val="20"/>
        </w:rPr>
      </w:pPr>
      <w:r w:rsidRPr="002B04E9">
        <w:rPr>
          <w:rFonts w:ascii="Times New Roman" w:hAnsi="Times New Roman" w:cs="Times New Roman"/>
          <w:sz w:val="20"/>
          <w:szCs w:val="20"/>
        </w:rPr>
        <w:t xml:space="preserve">Menor </w:t>
      </w:r>
      <w:r w:rsidR="0083414A" w:rsidRPr="002B04E9">
        <w:rPr>
          <w:rFonts w:ascii="Times New Roman" w:hAnsi="Times New Roman" w:cs="Times New Roman"/>
          <w:sz w:val="20"/>
          <w:szCs w:val="20"/>
        </w:rPr>
        <w:t xml:space="preserve">preço por </w:t>
      </w:r>
      <w:r w:rsidR="00143F3E">
        <w:rPr>
          <w:rFonts w:ascii="Times New Roman" w:hAnsi="Times New Roman" w:cs="Times New Roman"/>
          <w:sz w:val="20"/>
          <w:szCs w:val="20"/>
        </w:rPr>
        <w:t>item.</w:t>
      </w:r>
    </w:p>
    <w:p w14:paraId="48A2A884" w14:textId="77777777" w:rsidR="009B65D5" w:rsidRPr="002B04E9" w:rsidRDefault="009B65D5" w:rsidP="00075FBA">
      <w:pPr>
        <w:jc w:val="both"/>
        <w:rPr>
          <w:rFonts w:ascii="Times New Roman" w:hAnsi="Times New Roman" w:cs="Times New Roman"/>
          <w:sz w:val="20"/>
          <w:szCs w:val="20"/>
        </w:rPr>
      </w:pPr>
    </w:p>
    <w:p w14:paraId="6181E838" w14:textId="77777777" w:rsidR="009B65D5" w:rsidRPr="002B04E9" w:rsidRDefault="0083414A" w:rsidP="00075FBA">
      <w:pPr>
        <w:jc w:val="both"/>
        <w:rPr>
          <w:rFonts w:ascii="Times New Roman" w:hAnsi="Times New Roman" w:cs="Times New Roman"/>
          <w:caps/>
          <w:sz w:val="20"/>
          <w:szCs w:val="20"/>
        </w:rPr>
      </w:pPr>
      <w:r w:rsidRPr="002B04E9">
        <w:rPr>
          <w:rFonts w:ascii="Times New Roman" w:hAnsi="Times New Roman" w:cs="Times New Roman"/>
          <w:b/>
          <w:bCs/>
          <w:caps/>
          <w:sz w:val="20"/>
          <w:szCs w:val="20"/>
        </w:rPr>
        <w:t>Modo de disputa:</w:t>
      </w:r>
    </w:p>
    <w:p w14:paraId="44787F57" w14:textId="0AA78BDC" w:rsidR="0083414A" w:rsidRPr="002B04E9" w:rsidRDefault="00A215C8" w:rsidP="00075FBA">
      <w:pPr>
        <w:jc w:val="both"/>
        <w:rPr>
          <w:rFonts w:ascii="Times New Roman" w:hAnsi="Times New Roman" w:cs="Times New Roman"/>
          <w:sz w:val="20"/>
          <w:szCs w:val="20"/>
        </w:rPr>
      </w:pPr>
      <w:r w:rsidRPr="002B04E9">
        <w:rPr>
          <w:rFonts w:ascii="Times New Roman" w:hAnsi="Times New Roman" w:cs="Times New Roman"/>
          <w:sz w:val="20"/>
          <w:szCs w:val="20"/>
        </w:rPr>
        <w:t>A</w:t>
      </w:r>
      <w:r w:rsidR="0083414A" w:rsidRPr="002B04E9">
        <w:rPr>
          <w:rFonts w:ascii="Times New Roman" w:hAnsi="Times New Roman" w:cs="Times New Roman"/>
          <w:sz w:val="20"/>
          <w:szCs w:val="20"/>
        </w:rPr>
        <w:t>berto</w:t>
      </w:r>
      <w:r w:rsidR="00143F3E">
        <w:rPr>
          <w:rFonts w:ascii="Times New Roman" w:hAnsi="Times New Roman" w:cs="Times New Roman"/>
          <w:sz w:val="20"/>
          <w:szCs w:val="20"/>
        </w:rPr>
        <w:t>.</w:t>
      </w:r>
    </w:p>
    <w:p w14:paraId="3374E9D6" w14:textId="77777777" w:rsidR="0083414A" w:rsidRPr="002B04E9" w:rsidRDefault="0083414A" w:rsidP="00075FBA">
      <w:pPr>
        <w:jc w:val="both"/>
        <w:rPr>
          <w:rFonts w:ascii="Times New Roman" w:hAnsi="Times New Roman" w:cs="Times New Roman"/>
          <w:sz w:val="20"/>
          <w:szCs w:val="20"/>
        </w:rPr>
      </w:pPr>
    </w:p>
    <w:p w14:paraId="7D4BDBD4" w14:textId="77777777" w:rsidR="00127AAA" w:rsidRPr="002B04E9" w:rsidRDefault="00127AAA"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PREFERÊNCIA ME/EPP/EQUIPARADAS</w:t>
      </w:r>
    </w:p>
    <w:p w14:paraId="623D4ED2" w14:textId="79B3E7DC" w:rsidR="00127AAA" w:rsidRPr="002B04E9" w:rsidRDefault="00BD6B50" w:rsidP="00075FBA">
      <w:pPr>
        <w:jc w:val="both"/>
        <w:rPr>
          <w:rFonts w:ascii="Times New Roman" w:hAnsi="Times New Roman" w:cs="Times New Roman"/>
          <w:sz w:val="20"/>
          <w:szCs w:val="20"/>
        </w:rPr>
      </w:pPr>
      <w:r w:rsidRPr="00BD6B50">
        <w:rPr>
          <w:rFonts w:ascii="Times New Roman" w:hAnsi="Times New Roman" w:cs="Times New Roman"/>
          <w:sz w:val="20"/>
          <w:szCs w:val="20"/>
        </w:rPr>
        <w:t>Licitação exclusiva para microempresas, empresas de pequeno porte, microempreendedor individual e equiparados conforme previsão no artigo 48 da lei complementar 123/2006</w:t>
      </w:r>
      <w:r w:rsidR="00366ADF">
        <w:rPr>
          <w:rFonts w:ascii="Times New Roman" w:hAnsi="Times New Roman" w:cs="Times New Roman"/>
          <w:sz w:val="20"/>
          <w:szCs w:val="20"/>
        </w:rPr>
        <w:t>.</w:t>
      </w:r>
    </w:p>
    <w:p w14:paraId="4903965D" w14:textId="77777777" w:rsidR="003F579D" w:rsidRPr="002B04E9" w:rsidRDefault="003F579D" w:rsidP="00075FBA">
      <w:pPr>
        <w:jc w:val="both"/>
        <w:rPr>
          <w:rFonts w:ascii="Times New Roman" w:hAnsi="Times New Roman" w:cs="Times New Roman"/>
          <w:b/>
          <w:bCs/>
          <w:sz w:val="20"/>
          <w:szCs w:val="20"/>
        </w:rPr>
      </w:pPr>
    </w:p>
    <w:p w14:paraId="29E64201" w14:textId="77777777" w:rsidR="00244403" w:rsidRPr="002B04E9" w:rsidRDefault="00244403" w:rsidP="00127AAA">
      <w:pPr>
        <w:rPr>
          <w:rFonts w:ascii="Times New Roman" w:hAnsi="Times New Roman" w:cs="Times New Roman"/>
          <w:b/>
          <w:bCs/>
          <w:color w:val="5B5B5F"/>
          <w:sz w:val="20"/>
          <w:szCs w:val="20"/>
        </w:rPr>
      </w:pPr>
    </w:p>
    <w:p w14:paraId="7F8EDF44" w14:textId="77777777" w:rsidR="00A215C8" w:rsidRPr="002B04E9" w:rsidRDefault="00A215C8" w:rsidP="00127AAA">
      <w:pPr>
        <w:rPr>
          <w:rFonts w:ascii="Times New Roman" w:hAnsi="Times New Roman" w:cs="Times New Roman"/>
          <w:b/>
          <w:bCs/>
          <w:color w:val="5B5B5F"/>
          <w:sz w:val="20"/>
          <w:szCs w:val="20"/>
        </w:rPr>
      </w:pPr>
    </w:p>
    <w:p w14:paraId="3519E7DE" w14:textId="77777777" w:rsidR="00075FBA" w:rsidRPr="002B04E9" w:rsidRDefault="00075FBA" w:rsidP="00127AAA">
      <w:pPr>
        <w:rPr>
          <w:rFonts w:ascii="Times New Roman" w:hAnsi="Times New Roman" w:cs="Times New Roman"/>
          <w:b/>
          <w:bCs/>
          <w:color w:val="5B5B5F"/>
          <w:sz w:val="20"/>
          <w:szCs w:val="20"/>
        </w:rPr>
      </w:pPr>
    </w:p>
    <w:p w14:paraId="658F2868" w14:textId="77777777" w:rsidR="00A215C8" w:rsidRPr="002B04E9" w:rsidRDefault="00A215C8" w:rsidP="00127AAA">
      <w:pPr>
        <w:rPr>
          <w:rFonts w:ascii="Times New Roman" w:hAnsi="Times New Roman" w:cs="Times New Roman"/>
          <w:b/>
          <w:bCs/>
          <w:color w:val="5B5B5F"/>
          <w:sz w:val="20"/>
          <w:szCs w:val="20"/>
        </w:rPr>
      </w:pPr>
    </w:p>
    <w:p w14:paraId="51B725CC" w14:textId="77777777" w:rsidR="00116BEB" w:rsidRPr="002B04E9" w:rsidRDefault="00116BEB" w:rsidP="00127AAA">
      <w:pPr>
        <w:rPr>
          <w:rFonts w:ascii="Times New Roman" w:hAnsi="Times New Roman" w:cs="Times New Roman"/>
          <w:b/>
          <w:bCs/>
          <w:color w:val="5B5B5F"/>
          <w:sz w:val="20"/>
          <w:szCs w:val="20"/>
        </w:rPr>
      </w:pPr>
    </w:p>
    <w:p w14:paraId="69D01B97" w14:textId="77777777" w:rsidR="00116BEB" w:rsidRPr="002B04E9" w:rsidRDefault="00116BEB" w:rsidP="00127AAA">
      <w:pPr>
        <w:rPr>
          <w:rFonts w:ascii="Times New Roman" w:hAnsi="Times New Roman" w:cs="Times New Roman"/>
          <w:b/>
          <w:bCs/>
          <w:color w:val="5B5B5F"/>
          <w:sz w:val="20"/>
          <w:szCs w:val="20"/>
        </w:rPr>
      </w:pPr>
    </w:p>
    <w:p w14:paraId="194FB9C5" w14:textId="77777777" w:rsidR="00116BEB" w:rsidRPr="002B04E9" w:rsidRDefault="00116BEB" w:rsidP="00127AAA">
      <w:pPr>
        <w:rPr>
          <w:rFonts w:ascii="Times New Roman" w:hAnsi="Times New Roman" w:cs="Times New Roman"/>
          <w:b/>
          <w:bCs/>
          <w:color w:val="5B5B5F"/>
          <w:sz w:val="20"/>
          <w:szCs w:val="20"/>
        </w:rPr>
      </w:pPr>
    </w:p>
    <w:p w14:paraId="0041EB16" w14:textId="77777777" w:rsidR="00116BEB" w:rsidRPr="002B04E9" w:rsidRDefault="00116BEB" w:rsidP="00127AAA">
      <w:pPr>
        <w:rPr>
          <w:rFonts w:ascii="Times New Roman" w:hAnsi="Times New Roman" w:cs="Times New Roman"/>
          <w:b/>
          <w:bCs/>
          <w:color w:val="5B5B5F"/>
          <w:sz w:val="20"/>
          <w:szCs w:val="20"/>
        </w:rPr>
      </w:pPr>
    </w:p>
    <w:p w14:paraId="021D3DE0" w14:textId="77777777" w:rsidR="00116BEB" w:rsidRPr="002B04E9" w:rsidRDefault="00116BEB" w:rsidP="00127AAA">
      <w:pPr>
        <w:rPr>
          <w:rFonts w:ascii="Times New Roman" w:hAnsi="Times New Roman" w:cs="Times New Roman"/>
          <w:b/>
          <w:bCs/>
          <w:color w:val="5B5B5F"/>
          <w:sz w:val="20"/>
          <w:szCs w:val="20"/>
        </w:rPr>
      </w:pPr>
    </w:p>
    <w:p w14:paraId="1C0F0A7E" w14:textId="77777777" w:rsidR="00116BEB" w:rsidRPr="002B04E9" w:rsidRDefault="00116BEB" w:rsidP="00127AAA">
      <w:pPr>
        <w:rPr>
          <w:rFonts w:ascii="Times New Roman" w:hAnsi="Times New Roman" w:cs="Times New Roman"/>
          <w:b/>
          <w:bCs/>
          <w:color w:val="5B5B5F"/>
          <w:sz w:val="20"/>
          <w:szCs w:val="20"/>
        </w:rPr>
      </w:pPr>
    </w:p>
    <w:p w14:paraId="3EA4BB00" w14:textId="77777777" w:rsidR="00116BEB" w:rsidRPr="002B04E9" w:rsidRDefault="00116BEB" w:rsidP="00127AAA">
      <w:pPr>
        <w:rPr>
          <w:rFonts w:ascii="Times New Roman" w:hAnsi="Times New Roman" w:cs="Times New Roman"/>
          <w:b/>
          <w:bCs/>
          <w:color w:val="5B5B5F"/>
          <w:sz w:val="20"/>
          <w:szCs w:val="20"/>
        </w:rPr>
      </w:pPr>
    </w:p>
    <w:p w14:paraId="2703EDD8" w14:textId="77777777" w:rsidR="00116BEB" w:rsidRPr="002B04E9" w:rsidRDefault="00116BEB" w:rsidP="00127AAA">
      <w:pPr>
        <w:rPr>
          <w:rFonts w:ascii="Times New Roman" w:hAnsi="Times New Roman" w:cs="Times New Roman"/>
          <w:b/>
          <w:bCs/>
          <w:color w:val="5B5B5F"/>
          <w:sz w:val="20"/>
          <w:szCs w:val="20"/>
        </w:rPr>
      </w:pPr>
    </w:p>
    <w:p w14:paraId="07DC23CE" w14:textId="77777777" w:rsidR="00116BEB" w:rsidRPr="002B04E9" w:rsidRDefault="00116BEB" w:rsidP="00127AAA">
      <w:pPr>
        <w:rPr>
          <w:rFonts w:ascii="Times New Roman" w:hAnsi="Times New Roman" w:cs="Times New Roman"/>
          <w:b/>
          <w:bCs/>
          <w:color w:val="5B5B5F"/>
          <w:sz w:val="20"/>
          <w:szCs w:val="20"/>
        </w:rPr>
      </w:pPr>
    </w:p>
    <w:p w14:paraId="3DB5115A" w14:textId="77777777" w:rsidR="00116BEB" w:rsidRPr="002B04E9" w:rsidRDefault="00116BEB" w:rsidP="00127AAA">
      <w:pPr>
        <w:rPr>
          <w:rFonts w:ascii="Times New Roman" w:hAnsi="Times New Roman" w:cs="Times New Roman"/>
          <w:b/>
          <w:bCs/>
          <w:color w:val="5B5B5F"/>
          <w:sz w:val="20"/>
          <w:szCs w:val="20"/>
        </w:rPr>
      </w:pPr>
    </w:p>
    <w:p w14:paraId="29CF6BBB" w14:textId="77777777" w:rsidR="00116BEB" w:rsidRPr="002B04E9" w:rsidRDefault="00116BEB" w:rsidP="00127AAA">
      <w:pPr>
        <w:rPr>
          <w:rFonts w:ascii="Times New Roman" w:hAnsi="Times New Roman" w:cs="Times New Roman"/>
          <w:b/>
          <w:bCs/>
          <w:color w:val="5B5B5F"/>
          <w:sz w:val="20"/>
          <w:szCs w:val="20"/>
        </w:rPr>
      </w:pPr>
    </w:p>
    <w:p w14:paraId="52FABA7E" w14:textId="77777777" w:rsidR="00116BEB" w:rsidRPr="002B04E9" w:rsidRDefault="00116BEB" w:rsidP="00127AAA">
      <w:pPr>
        <w:rPr>
          <w:rFonts w:ascii="Times New Roman" w:hAnsi="Times New Roman" w:cs="Times New Roman"/>
          <w:b/>
          <w:bCs/>
          <w:color w:val="5B5B5F"/>
          <w:sz w:val="20"/>
          <w:szCs w:val="20"/>
        </w:rPr>
      </w:pPr>
    </w:p>
    <w:p w14:paraId="339E3194" w14:textId="77777777" w:rsidR="00116BEB" w:rsidRPr="002B04E9" w:rsidRDefault="00116BEB" w:rsidP="00127AAA">
      <w:pPr>
        <w:rPr>
          <w:rFonts w:ascii="Times New Roman" w:hAnsi="Times New Roman" w:cs="Times New Roman"/>
          <w:b/>
          <w:bCs/>
          <w:color w:val="5B5B5F"/>
          <w:sz w:val="20"/>
          <w:szCs w:val="20"/>
        </w:rPr>
      </w:pPr>
    </w:p>
    <w:p w14:paraId="099C97BE" w14:textId="77777777" w:rsidR="00116BEB" w:rsidRPr="002B04E9" w:rsidRDefault="00116BEB" w:rsidP="00127AAA">
      <w:pPr>
        <w:rPr>
          <w:rFonts w:ascii="Times New Roman" w:hAnsi="Times New Roman" w:cs="Times New Roman"/>
          <w:b/>
          <w:bCs/>
          <w:color w:val="5B5B5F"/>
          <w:sz w:val="20"/>
          <w:szCs w:val="20"/>
        </w:rPr>
      </w:pPr>
    </w:p>
    <w:p w14:paraId="6888AE76" w14:textId="77777777" w:rsidR="00116BEB" w:rsidRPr="002B04E9" w:rsidRDefault="00116BEB" w:rsidP="00127AAA">
      <w:pPr>
        <w:rPr>
          <w:rFonts w:ascii="Times New Roman" w:hAnsi="Times New Roman" w:cs="Times New Roman"/>
          <w:b/>
          <w:bCs/>
          <w:color w:val="5B5B5F"/>
          <w:sz w:val="20"/>
          <w:szCs w:val="20"/>
        </w:rPr>
      </w:pPr>
    </w:p>
    <w:p w14:paraId="4C04EE1D" w14:textId="77777777" w:rsidR="00116BEB" w:rsidRPr="002B04E9" w:rsidRDefault="00116BEB" w:rsidP="00127AAA">
      <w:pPr>
        <w:rPr>
          <w:rFonts w:ascii="Times New Roman" w:hAnsi="Times New Roman" w:cs="Times New Roman"/>
          <w:b/>
          <w:bCs/>
          <w:color w:val="5B5B5F"/>
          <w:sz w:val="20"/>
          <w:szCs w:val="20"/>
        </w:rPr>
      </w:pPr>
    </w:p>
    <w:p w14:paraId="64D0EBBC" w14:textId="77777777" w:rsidR="00116BEB" w:rsidRPr="002B04E9" w:rsidRDefault="00116BEB" w:rsidP="00127AAA">
      <w:pPr>
        <w:rPr>
          <w:rFonts w:ascii="Times New Roman" w:hAnsi="Times New Roman" w:cs="Times New Roman"/>
          <w:b/>
          <w:bCs/>
          <w:color w:val="5B5B5F"/>
          <w:sz w:val="20"/>
          <w:szCs w:val="20"/>
        </w:rPr>
      </w:pPr>
    </w:p>
    <w:p w14:paraId="4A873FD6" w14:textId="77777777" w:rsidR="00116BEB" w:rsidRPr="002B04E9" w:rsidRDefault="00116BEB" w:rsidP="00127AAA">
      <w:pPr>
        <w:rPr>
          <w:rFonts w:ascii="Times New Roman" w:hAnsi="Times New Roman" w:cs="Times New Roman"/>
          <w:b/>
          <w:bCs/>
          <w:color w:val="5B5B5F"/>
          <w:sz w:val="20"/>
          <w:szCs w:val="20"/>
        </w:rPr>
      </w:pPr>
    </w:p>
    <w:p w14:paraId="024F4FB9" w14:textId="77777777" w:rsidR="00116BEB" w:rsidRPr="002B04E9" w:rsidRDefault="00116BEB" w:rsidP="00127AAA">
      <w:pPr>
        <w:rPr>
          <w:rFonts w:ascii="Times New Roman" w:hAnsi="Times New Roman" w:cs="Times New Roman"/>
          <w:b/>
          <w:bCs/>
          <w:color w:val="5B5B5F"/>
          <w:sz w:val="20"/>
          <w:szCs w:val="20"/>
        </w:rPr>
      </w:pPr>
    </w:p>
    <w:p w14:paraId="44C46D49" w14:textId="77777777" w:rsidR="00116BEB" w:rsidRDefault="00116BEB" w:rsidP="00127AAA">
      <w:pPr>
        <w:rPr>
          <w:rFonts w:ascii="Times New Roman" w:hAnsi="Times New Roman" w:cs="Times New Roman"/>
          <w:b/>
          <w:bCs/>
          <w:color w:val="5B5B5F"/>
          <w:sz w:val="20"/>
          <w:szCs w:val="20"/>
        </w:rPr>
      </w:pPr>
    </w:p>
    <w:p w14:paraId="52358906" w14:textId="77777777" w:rsidR="00583507" w:rsidRDefault="00583507" w:rsidP="00127AAA">
      <w:pPr>
        <w:rPr>
          <w:rFonts w:ascii="Times New Roman" w:hAnsi="Times New Roman" w:cs="Times New Roman"/>
          <w:b/>
          <w:bCs/>
          <w:color w:val="5B5B5F"/>
          <w:sz w:val="20"/>
          <w:szCs w:val="20"/>
        </w:rPr>
      </w:pPr>
    </w:p>
    <w:p w14:paraId="0F91BFC5" w14:textId="77777777" w:rsidR="00742F94" w:rsidRPr="002B04E9" w:rsidRDefault="00742F94" w:rsidP="00127AAA">
      <w:pPr>
        <w:rPr>
          <w:rFonts w:ascii="Times New Roman" w:hAnsi="Times New Roman" w:cs="Times New Roman"/>
          <w:b/>
          <w:bCs/>
          <w:color w:val="5B5B5F"/>
          <w:sz w:val="20"/>
          <w:szCs w:val="20"/>
        </w:rPr>
      </w:pPr>
    </w:p>
    <w:p w14:paraId="528CD9A6" w14:textId="77777777" w:rsidR="00116BEB" w:rsidRPr="002B04E9" w:rsidRDefault="00116BEB" w:rsidP="00127AAA">
      <w:pPr>
        <w:rPr>
          <w:rFonts w:ascii="Times New Roman" w:hAnsi="Times New Roman" w:cs="Times New Roman"/>
          <w:b/>
          <w:bCs/>
          <w:color w:val="5B5B5F"/>
          <w:sz w:val="20"/>
          <w:szCs w:val="20"/>
        </w:rPr>
      </w:pPr>
    </w:p>
    <w:p w14:paraId="7676572D" w14:textId="77777777" w:rsidR="00A215C8" w:rsidRPr="002B04E9" w:rsidRDefault="00A215C8" w:rsidP="00127AAA">
      <w:pPr>
        <w:rPr>
          <w:rFonts w:ascii="Times New Roman" w:hAnsi="Times New Roman" w:cs="Times New Roman"/>
          <w:b/>
          <w:bCs/>
          <w:color w:val="5B5B5F"/>
          <w:sz w:val="20"/>
          <w:szCs w:val="20"/>
        </w:rPr>
      </w:pPr>
    </w:p>
    <w:sdt>
      <w:sdtPr>
        <w:rPr>
          <w:rFonts w:ascii="Times New Roman" w:eastAsia="Times New Roman" w:hAnsi="Times New Roman" w:cs="Times New Roman"/>
          <w:color w:val="auto"/>
          <w:sz w:val="20"/>
          <w:szCs w:val="20"/>
        </w:rPr>
        <w:id w:val="-615513808"/>
        <w:docPartObj>
          <w:docPartGallery w:val="Table of Contents"/>
          <w:docPartUnique/>
        </w:docPartObj>
      </w:sdtPr>
      <w:sdtEndPr>
        <w:rPr>
          <w:rFonts w:eastAsiaTheme="minorEastAsia"/>
          <w:b/>
          <w:bCs/>
        </w:rPr>
      </w:sdtEndPr>
      <w:sdtContent>
        <w:p w14:paraId="18DDBE87" w14:textId="77777777" w:rsidR="003F579D" w:rsidRPr="00583507" w:rsidRDefault="003F579D" w:rsidP="003F579D">
          <w:pPr>
            <w:pStyle w:val="CabealhodoSumrio"/>
            <w:rPr>
              <w:rFonts w:ascii="Times New Roman" w:hAnsi="Times New Roman" w:cs="Times New Roman"/>
              <w:color w:val="auto"/>
              <w:sz w:val="20"/>
              <w:szCs w:val="20"/>
            </w:rPr>
          </w:pPr>
          <w:r w:rsidRPr="00583507">
            <w:rPr>
              <w:rFonts w:ascii="Times New Roman" w:hAnsi="Times New Roman" w:cs="Times New Roman"/>
              <w:color w:val="auto"/>
              <w:sz w:val="20"/>
              <w:szCs w:val="20"/>
            </w:rPr>
            <w:t>Sumário</w:t>
          </w:r>
        </w:p>
        <w:p w14:paraId="0DE30D79" w14:textId="77777777" w:rsidR="003F579D" w:rsidRPr="002B04E9" w:rsidRDefault="003F579D" w:rsidP="003F579D">
          <w:pPr>
            <w:rPr>
              <w:rFonts w:ascii="Times New Roman" w:hAnsi="Times New Roman" w:cs="Times New Roman"/>
              <w:sz w:val="20"/>
              <w:szCs w:val="20"/>
            </w:rPr>
          </w:pPr>
        </w:p>
        <w:p w14:paraId="1E91DDA3" w14:textId="52CBAE4A" w:rsidR="00D639DA" w:rsidRPr="002B04E9" w:rsidRDefault="003F579D" w:rsidP="00116BEB">
          <w:pPr>
            <w:pStyle w:val="Sumrio1"/>
            <w:rPr>
              <w:rFonts w:eastAsiaTheme="minorEastAsia"/>
            </w:rPr>
          </w:pPr>
          <w:r w:rsidRPr="002B04E9">
            <w:fldChar w:fldCharType="begin"/>
          </w:r>
          <w:r w:rsidRPr="002B04E9">
            <w:instrText xml:space="preserve"> TOC \o "1-3" \h \z \u </w:instrText>
          </w:r>
          <w:r w:rsidRPr="002B04E9">
            <w:fldChar w:fldCharType="separate"/>
          </w:r>
          <w:hyperlink w:anchor="_Toc135469223" w:history="1">
            <w:r w:rsidR="00D639DA" w:rsidRPr="002B04E9">
              <w:rPr>
                <w:rStyle w:val="Hyperlink"/>
                <w:lang w:eastAsia="en-US"/>
              </w:rPr>
              <w:t>1.</w:t>
            </w:r>
            <w:r w:rsidR="00D639DA" w:rsidRPr="002B04E9">
              <w:rPr>
                <w:rFonts w:eastAsiaTheme="minorEastAsia"/>
              </w:rPr>
              <w:tab/>
            </w:r>
            <w:r w:rsidR="00D639DA" w:rsidRPr="002B04E9">
              <w:rPr>
                <w:rStyle w:val="Hyperlink"/>
                <w:lang w:eastAsia="en-US"/>
              </w:rPr>
              <w:t>DO OBJETO</w:t>
            </w:r>
            <w:r w:rsidR="00D639DA" w:rsidRPr="002B04E9">
              <w:rPr>
                <w:webHidden/>
              </w:rPr>
              <w:tab/>
            </w:r>
            <w:r w:rsidR="00D639DA" w:rsidRPr="002B04E9">
              <w:rPr>
                <w:webHidden/>
              </w:rPr>
              <w:fldChar w:fldCharType="begin"/>
            </w:r>
            <w:r w:rsidR="00D639DA" w:rsidRPr="002B04E9">
              <w:rPr>
                <w:webHidden/>
              </w:rPr>
              <w:instrText xml:space="preserve"> PAGEREF _Toc135469223 \h </w:instrText>
            </w:r>
            <w:r w:rsidR="00D639DA" w:rsidRPr="002B04E9">
              <w:rPr>
                <w:webHidden/>
              </w:rPr>
            </w:r>
            <w:r w:rsidR="00D639DA" w:rsidRPr="002B04E9">
              <w:rPr>
                <w:webHidden/>
              </w:rPr>
              <w:fldChar w:fldCharType="separate"/>
            </w:r>
            <w:r w:rsidR="00DF3E2A">
              <w:rPr>
                <w:webHidden/>
              </w:rPr>
              <w:t>3</w:t>
            </w:r>
            <w:r w:rsidR="00D639DA" w:rsidRPr="002B04E9">
              <w:rPr>
                <w:webHidden/>
              </w:rPr>
              <w:fldChar w:fldCharType="end"/>
            </w:r>
          </w:hyperlink>
        </w:p>
        <w:p w14:paraId="5CF06C16" w14:textId="36E755D5" w:rsidR="00D639DA" w:rsidRPr="002B04E9" w:rsidRDefault="00D639DA" w:rsidP="00116BEB">
          <w:pPr>
            <w:pStyle w:val="Sumrio1"/>
            <w:rPr>
              <w:rFonts w:eastAsiaTheme="minorEastAsia"/>
            </w:rPr>
          </w:pPr>
          <w:hyperlink w:anchor="_Toc135469224" w:history="1">
            <w:r w:rsidRPr="002B04E9">
              <w:rPr>
                <w:rStyle w:val="Hyperlink"/>
                <w:color w:val="auto"/>
              </w:rPr>
              <w:t>2.</w:t>
            </w:r>
            <w:r w:rsidRPr="002B04E9">
              <w:rPr>
                <w:rFonts w:eastAsiaTheme="minorEastAsia"/>
              </w:rPr>
              <w:tab/>
            </w:r>
            <w:r w:rsidRPr="002B04E9">
              <w:rPr>
                <w:rStyle w:val="Hyperlink"/>
                <w:color w:val="auto"/>
              </w:rPr>
              <w:t xml:space="preserve">DO REGISTRO DE PREÇOS </w:t>
            </w:r>
            <w:r w:rsidRPr="002B04E9">
              <w:rPr>
                <w:webHidden/>
              </w:rPr>
              <w:tab/>
            </w:r>
            <w:r w:rsidRPr="002B04E9">
              <w:rPr>
                <w:webHidden/>
              </w:rPr>
              <w:fldChar w:fldCharType="begin"/>
            </w:r>
            <w:r w:rsidRPr="002B04E9">
              <w:rPr>
                <w:webHidden/>
              </w:rPr>
              <w:instrText xml:space="preserve"> PAGEREF _Toc135469224 \h </w:instrText>
            </w:r>
            <w:r w:rsidRPr="002B04E9">
              <w:rPr>
                <w:webHidden/>
              </w:rPr>
            </w:r>
            <w:r w:rsidRPr="002B04E9">
              <w:rPr>
                <w:webHidden/>
              </w:rPr>
              <w:fldChar w:fldCharType="separate"/>
            </w:r>
            <w:r w:rsidR="00DF3E2A">
              <w:rPr>
                <w:webHidden/>
              </w:rPr>
              <w:t>3</w:t>
            </w:r>
            <w:r w:rsidRPr="002B04E9">
              <w:rPr>
                <w:webHidden/>
              </w:rPr>
              <w:fldChar w:fldCharType="end"/>
            </w:r>
          </w:hyperlink>
        </w:p>
        <w:p w14:paraId="0E6F78D6" w14:textId="6F474C08" w:rsidR="00D639DA" w:rsidRPr="002B04E9" w:rsidRDefault="00D639DA" w:rsidP="00116BEB">
          <w:pPr>
            <w:pStyle w:val="Sumrio1"/>
            <w:rPr>
              <w:rFonts w:eastAsiaTheme="minorEastAsia"/>
            </w:rPr>
          </w:pPr>
          <w:hyperlink w:anchor="_Toc135469225" w:history="1">
            <w:r w:rsidRPr="002B04E9">
              <w:rPr>
                <w:rStyle w:val="Hyperlink"/>
              </w:rPr>
              <w:t>3.</w:t>
            </w:r>
            <w:r w:rsidRPr="002B04E9">
              <w:rPr>
                <w:rFonts w:eastAsiaTheme="minorEastAsia"/>
              </w:rPr>
              <w:tab/>
            </w:r>
            <w:r w:rsidRPr="002B04E9">
              <w:rPr>
                <w:rStyle w:val="Hyperlink"/>
              </w:rPr>
              <w:t>DA PARTICIPAÇÃO NA LICITAÇÃO</w:t>
            </w:r>
            <w:r w:rsidRPr="002B04E9">
              <w:rPr>
                <w:webHidden/>
              </w:rPr>
              <w:tab/>
            </w:r>
            <w:r w:rsidRPr="002B04E9">
              <w:rPr>
                <w:webHidden/>
              </w:rPr>
              <w:fldChar w:fldCharType="begin"/>
            </w:r>
            <w:r w:rsidRPr="002B04E9">
              <w:rPr>
                <w:webHidden/>
              </w:rPr>
              <w:instrText xml:space="preserve"> PAGEREF _Toc135469225 \h </w:instrText>
            </w:r>
            <w:r w:rsidRPr="002B04E9">
              <w:rPr>
                <w:webHidden/>
              </w:rPr>
            </w:r>
            <w:r w:rsidRPr="002B04E9">
              <w:rPr>
                <w:webHidden/>
              </w:rPr>
              <w:fldChar w:fldCharType="separate"/>
            </w:r>
            <w:r w:rsidR="00DF3E2A">
              <w:rPr>
                <w:webHidden/>
              </w:rPr>
              <w:t>3</w:t>
            </w:r>
            <w:r w:rsidRPr="002B04E9">
              <w:rPr>
                <w:webHidden/>
              </w:rPr>
              <w:fldChar w:fldCharType="end"/>
            </w:r>
          </w:hyperlink>
        </w:p>
        <w:p w14:paraId="657B7259" w14:textId="3EDCCE33" w:rsidR="00D639DA" w:rsidRPr="002B04E9" w:rsidRDefault="00D639DA" w:rsidP="00116BEB">
          <w:pPr>
            <w:pStyle w:val="Sumrio1"/>
            <w:rPr>
              <w:rFonts w:eastAsiaTheme="minorEastAsia"/>
            </w:rPr>
          </w:pPr>
          <w:hyperlink w:anchor="_Toc135469226" w:history="1">
            <w:r w:rsidRPr="002B04E9">
              <w:rPr>
                <w:rStyle w:val="Hyperlink"/>
              </w:rPr>
              <w:t>4.</w:t>
            </w:r>
            <w:r w:rsidRPr="002B04E9">
              <w:rPr>
                <w:rFonts w:eastAsiaTheme="minorEastAsia"/>
              </w:rPr>
              <w:tab/>
            </w:r>
            <w:r w:rsidRPr="002B04E9">
              <w:rPr>
                <w:rStyle w:val="Hyperlink"/>
              </w:rPr>
              <w:t>DA APRESENTAÇÃO DA PROPOSTA E DOS DOCUMENTOS DE HABILITAÇÃO</w:t>
            </w:r>
            <w:r w:rsidRPr="002B04E9">
              <w:rPr>
                <w:webHidden/>
              </w:rPr>
              <w:tab/>
            </w:r>
            <w:r w:rsidRPr="002B04E9">
              <w:rPr>
                <w:webHidden/>
              </w:rPr>
              <w:fldChar w:fldCharType="begin"/>
            </w:r>
            <w:r w:rsidRPr="002B04E9">
              <w:rPr>
                <w:webHidden/>
              </w:rPr>
              <w:instrText xml:space="preserve"> PAGEREF _Toc135469226 \h </w:instrText>
            </w:r>
            <w:r w:rsidRPr="002B04E9">
              <w:rPr>
                <w:webHidden/>
              </w:rPr>
            </w:r>
            <w:r w:rsidRPr="002B04E9">
              <w:rPr>
                <w:webHidden/>
              </w:rPr>
              <w:fldChar w:fldCharType="separate"/>
            </w:r>
            <w:r w:rsidR="00DF3E2A">
              <w:rPr>
                <w:webHidden/>
              </w:rPr>
              <w:t>5</w:t>
            </w:r>
            <w:r w:rsidRPr="002B04E9">
              <w:rPr>
                <w:webHidden/>
              </w:rPr>
              <w:fldChar w:fldCharType="end"/>
            </w:r>
          </w:hyperlink>
        </w:p>
        <w:p w14:paraId="4BDE9A8C" w14:textId="0ADD2C8B" w:rsidR="00D639DA" w:rsidRPr="002B04E9" w:rsidRDefault="00D639DA" w:rsidP="00116BEB">
          <w:pPr>
            <w:pStyle w:val="Sumrio1"/>
            <w:rPr>
              <w:rFonts w:eastAsiaTheme="minorEastAsia"/>
            </w:rPr>
          </w:pPr>
          <w:hyperlink w:anchor="_Toc135469227" w:history="1">
            <w:r w:rsidRPr="002B04E9">
              <w:rPr>
                <w:rStyle w:val="Hyperlink"/>
              </w:rPr>
              <w:t>5.</w:t>
            </w:r>
            <w:r w:rsidRPr="002B04E9">
              <w:rPr>
                <w:rFonts w:eastAsiaTheme="minorEastAsia"/>
              </w:rPr>
              <w:tab/>
            </w:r>
            <w:r w:rsidRPr="002B04E9">
              <w:rPr>
                <w:rStyle w:val="Hyperlink"/>
              </w:rPr>
              <w:t>DO PREENCHIMENTO DA PROPOSTA</w:t>
            </w:r>
            <w:r w:rsidRPr="002B04E9">
              <w:rPr>
                <w:webHidden/>
              </w:rPr>
              <w:tab/>
            </w:r>
            <w:r w:rsidRPr="002B04E9">
              <w:rPr>
                <w:webHidden/>
              </w:rPr>
              <w:fldChar w:fldCharType="begin"/>
            </w:r>
            <w:r w:rsidRPr="002B04E9">
              <w:rPr>
                <w:webHidden/>
              </w:rPr>
              <w:instrText xml:space="preserve"> PAGEREF _Toc135469227 \h </w:instrText>
            </w:r>
            <w:r w:rsidRPr="002B04E9">
              <w:rPr>
                <w:webHidden/>
              </w:rPr>
            </w:r>
            <w:r w:rsidRPr="002B04E9">
              <w:rPr>
                <w:webHidden/>
              </w:rPr>
              <w:fldChar w:fldCharType="separate"/>
            </w:r>
            <w:r w:rsidR="00DF3E2A">
              <w:rPr>
                <w:webHidden/>
              </w:rPr>
              <w:t>6</w:t>
            </w:r>
            <w:r w:rsidRPr="002B04E9">
              <w:rPr>
                <w:webHidden/>
              </w:rPr>
              <w:fldChar w:fldCharType="end"/>
            </w:r>
          </w:hyperlink>
        </w:p>
        <w:p w14:paraId="35DBBB03" w14:textId="16820E24" w:rsidR="00D639DA" w:rsidRPr="002B04E9" w:rsidRDefault="00D639DA" w:rsidP="00116BEB">
          <w:pPr>
            <w:pStyle w:val="Sumrio1"/>
            <w:rPr>
              <w:rFonts w:eastAsiaTheme="minorEastAsia"/>
            </w:rPr>
          </w:pPr>
          <w:hyperlink w:anchor="_Toc135469228" w:history="1">
            <w:r w:rsidRPr="002B04E9">
              <w:rPr>
                <w:rStyle w:val="Hyperlink"/>
              </w:rPr>
              <w:t>6.</w:t>
            </w:r>
            <w:r w:rsidRPr="002B04E9">
              <w:rPr>
                <w:rFonts w:eastAsiaTheme="minorEastAsia"/>
              </w:rPr>
              <w:tab/>
            </w:r>
            <w:r w:rsidRPr="002B04E9">
              <w:rPr>
                <w:rStyle w:val="Hyperlink"/>
              </w:rPr>
              <w:t>DA ABERTURA DA SESSÃO, CLASSIFICAÇÃO DAS PROPOSTAS E FORMULAÇÃO DE LANCES</w:t>
            </w:r>
            <w:r w:rsidRPr="002B04E9">
              <w:rPr>
                <w:webHidden/>
              </w:rPr>
              <w:tab/>
            </w:r>
            <w:r w:rsidRPr="002B04E9">
              <w:rPr>
                <w:webHidden/>
              </w:rPr>
              <w:fldChar w:fldCharType="begin"/>
            </w:r>
            <w:r w:rsidRPr="002B04E9">
              <w:rPr>
                <w:webHidden/>
              </w:rPr>
              <w:instrText xml:space="preserve"> PAGEREF _Toc135469228 \h </w:instrText>
            </w:r>
            <w:r w:rsidRPr="002B04E9">
              <w:rPr>
                <w:webHidden/>
              </w:rPr>
            </w:r>
            <w:r w:rsidRPr="002B04E9">
              <w:rPr>
                <w:webHidden/>
              </w:rPr>
              <w:fldChar w:fldCharType="separate"/>
            </w:r>
            <w:r w:rsidR="00DF3E2A">
              <w:rPr>
                <w:webHidden/>
              </w:rPr>
              <w:t>7</w:t>
            </w:r>
            <w:r w:rsidRPr="002B04E9">
              <w:rPr>
                <w:webHidden/>
              </w:rPr>
              <w:fldChar w:fldCharType="end"/>
            </w:r>
          </w:hyperlink>
        </w:p>
        <w:p w14:paraId="49A226E0" w14:textId="41E5F8B3" w:rsidR="00D639DA" w:rsidRPr="002B04E9" w:rsidRDefault="00D639DA" w:rsidP="00116BEB">
          <w:pPr>
            <w:pStyle w:val="Sumrio1"/>
            <w:rPr>
              <w:rFonts w:eastAsiaTheme="minorEastAsia"/>
            </w:rPr>
          </w:pPr>
          <w:hyperlink w:anchor="_Toc135469229" w:history="1">
            <w:r w:rsidRPr="002B04E9">
              <w:rPr>
                <w:rStyle w:val="Hyperlink"/>
              </w:rPr>
              <w:t>7.</w:t>
            </w:r>
            <w:r w:rsidRPr="002B04E9">
              <w:rPr>
                <w:rFonts w:eastAsiaTheme="minorEastAsia"/>
              </w:rPr>
              <w:tab/>
            </w:r>
            <w:r w:rsidRPr="002B04E9">
              <w:rPr>
                <w:rStyle w:val="Hyperlink"/>
              </w:rPr>
              <w:t>DA FASE DE JULGAMENTO</w:t>
            </w:r>
            <w:r w:rsidRPr="002B04E9">
              <w:rPr>
                <w:webHidden/>
              </w:rPr>
              <w:tab/>
            </w:r>
            <w:r w:rsidRPr="002B04E9">
              <w:rPr>
                <w:webHidden/>
              </w:rPr>
              <w:fldChar w:fldCharType="begin"/>
            </w:r>
            <w:r w:rsidRPr="002B04E9">
              <w:rPr>
                <w:webHidden/>
              </w:rPr>
              <w:instrText xml:space="preserve"> PAGEREF _Toc135469229 \h </w:instrText>
            </w:r>
            <w:r w:rsidRPr="002B04E9">
              <w:rPr>
                <w:webHidden/>
              </w:rPr>
            </w:r>
            <w:r w:rsidRPr="002B04E9">
              <w:rPr>
                <w:webHidden/>
              </w:rPr>
              <w:fldChar w:fldCharType="separate"/>
            </w:r>
            <w:r w:rsidR="00DF3E2A">
              <w:rPr>
                <w:webHidden/>
              </w:rPr>
              <w:t>9</w:t>
            </w:r>
            <w:r w:rsidRPr="002B04E9">
              <w:rPr>
                <w:webHidden/>
              </w:rPr>
              <w:fldChar w:fldCharType="end"/>
            </w:r>
          </w:hyperlink>
        </w:p>
        <w:p w14:paraId="6CBA2F79" w14:textId="68CD3592" w:rsidR="00D639DA" w:rsidRPr="002B04E9" w:rsidRDefault="00D639DA" w:rsidP="00116BEB">
          <w:pPr>
            <w:pStyle w:val="Sumrio1"/>
            <w:rPr>
              <w:rFonts w:eastAsiaTheme="minorEastAsia"/>
            </w:rPr>
          </w:pPr>
          <w:hyperlink w:anchor="_Toc135469230" w:history="1">
            <w:r w:rsidRPr="002B04E9">
              <w:rPr>
                <w:rStyle w:val="Hyperlink"/>
              </w:rPr>
              <w:t>8.</w:t>
            </w:r>
            <w:r w:rsidRPr="002B04E9">
              <w:rPr>
                <w:rFonts w:eastAsiaTheme="minorEastAsia"/>
              </w:rPr>
              <w:tab/>
            </w:r>
            <w:r w:rsidRPr="002B04E9">
              <w:rPr>
                <w:rStyle w:val="Hyperlink"/>
              </w:rPr>
              <w:t>DA FASE DE HABILITAÇÃO</w:t>
            </w:r>
            <w:r w:rsidRPr="002B04E9">
              <w:rPr>
                <w:webHidden/>
              </w:rPr>
              <w:tab/>
            </w:r>
            <w:r w:rsidRPr="002B04E9">
              <w:rPr>
                <w:webHidden/>
              </w:rPr>
              <w:fldChar w:fldCharType="begin"/>
            </w:r>
            <w:r w:rsidRPr="002B04E9">
              <w:rPr>
                <w:webHidden/>
              </w:rPr>
              <w:instrText xml:space="preserve"> PAGEREF _Toc135469230 \h </w:instrText>
            </w:r>
            <w:r w:rsidRPr="002B04E9">
              <w:rPr>
                <w:webHidden/>
              </w:rPr>
            </w:r>
            <w:r w:rsidRPr="002B04E9">
              <w:rPr>
                <w:webHidden/>
              </w:rPr>
              <w:fldChar w:fldCharType="separate"/>
            </w:r>
            <w:r w:rsidR="00DF3E2A">
              <w:rPr>
                <w:webHidden/>
              </w:rPr>
              <w:t>11</w:t>
            </w:r>
            <w:r w:rsidRPr="002B04E9">
              <w:rPr>
                <w:webHidden/>
              </w:rPr>
              <w:fldChar w:fldCharType="end"/>
            </w:r>
          </w:hyperlink>
        </w:p>
        <w:p w14:paraId="3DBC1577" w14:textId="7493424B" w:rsidR="00D639DA" w:rsidRPr="002B04E9" w:rsidRDefault="00D639DA" w:rsidP="00116BEB">
          <w:pPr>
            <w:pStyle w:val="Sumrio1"/>
            <w:rPr>
              <w:rFonts w:eastAsiaTheme="minorEastAsia"/>
            </w:rPr>
          </w:pPr>
          <w:hyperlink w:anchor="_Toc135469231" w:history="1">
            <w:r w:rsidRPr="002B04E9">
              <w:rPr>
                <w:rStyle w:val="Hyperlink"/>
              </w:rPr>
              <w:t>9.</w:t>
            </w:r>
            <w:r w:rsidRPr="002B04E9">
              <w:rPr>
                <w:rFonts w:eastAsiaTheme="minorEastAsia"/>
              </w:rPr>
              <w:tab/>
            </w:r>
            <w:r w:rsidRPr="002B04E9">
              <w:rPr>
                <w:rStyle w:val="Hyperlink"/>
              </w:rPr>
              <w:t>DA ATA DE REGISTRO DE PREÇOS</w:t>
            </w:r>
            <w:r w:rsidRPr="002B04E9">
              <w:rPr>
                <w:webHidden/>
              </w:rPr>
              <w:tab/>
            </w:r>
            <w:r w:rsidRPr="002B04E9">
              <w:rPr>
                <w:webHidden/>
              </w:rPr>
              <w:fldChar w:fldCharType="begin"/>
            </w:r>
            <w:r w:rsidRPr="002B04E9">
              <w:rPr>
                <w:webHidden/>
              </w:rPr>
              <w:instrText xml:space="preserve"> PAGEREF _Toc135469231 \h </w:instrText>
            </w:r>
            <w:r w:rsidRPr="002B04E9">
              <w:rPr>
                <w:webHidden/>
              </w:rPr>
            </w:r>
            <w:r w:rsidRPr="002B04E9">
              <w:rPr>
                <w:webHidden/>
              </w:rPr>
              <w:fldChar w:fldCharType="separate"/>
            </w:r>
            <w:r w:rsidR="00DF3E2A">
              <w:rPr>
                <w:webHidden/>
              </w:rPr>
              <w:t>14</w:t>
            </w:r>
            <w:r w:rsidRPr="002B04E9">
              <w:rPr>
                <w:webHidden/>
              </w:rPr>
              <w:fldChar w:fldCharType="end"/>
            </w:r>
          </w:hyperlink>
        </w:p>
        <w:p w14:paraId="73904E45" w14:textId="072281AC" w:rsidR="00D639DA" w:rsidRPr="002B04E9" w:rsidRDefault="00D639DA" w:rsidP="00116BEB">
          <w:pPr>
            <w:pStyle w:val="Sumrio1"/>
            <w:rPr>
              <w:rFonts w:eastAsiaTheme="minorEastAsia"/>
            </w:rPr>
          </w:pPr>
          <w:hyperlink w:anchor="_Toc135469232" w:history="1">
            <w:r w:rsidRPr="002B04E9">
              <w:rPr>
                <w:rStyle w:val="Hyperlink"/>
              </w:rPr>
              <w:t>10.</w:t>
            </w:r>
            <w:r w:rsidRPr="002B04E9">
              <w:rPr>
                <w:rFonts w:eastAsiaTheme="minorEastAsia"/>
              </w:rPr>
              <w:tab/>
            </w:r>
            <w:r w:rsidRPr="002B04E9">
              <w:rPr>
                <w:rStyle w:val="Hyperlink"/>
              </w:rPr>
              <w:t>DA FORMAÇÃO DO CADASTRO DE RESERVA</w:t>
            </w:r>
            <w:r w:rsidRPr="002B04E9">
              <w:rPr>
                <w:webHidden/>
              </w:rPr>
              <w:tab/>
            </w:r>
            <w:r w:rsidRPr="002B04E9">
              <w:rPr>
                <w:webHidden/>
              </w:rPr>
              <w:fldChar w:fldCharType="begin"/>
            </w:r>
            <w:r w:rsidRPr="002B04E9">
              <w:rPr>
                <w:webHidden/>
              </w:rPr>
              <w:instrText xml:space="preserve"> PAGEREF _Toc135469232 \h </w:instrText>
            </w:r>
            <w:r w:rsidRPr="002B04E9">
              <w:rPr>
                <w:webHidden/>
              </w:rPr>
            </w:r>
            <w:r w:rsidRPr="002B04E9">
              <w:rPr>
                <w:webHidden/>
              </w:rPr>
              <w:fldChar w:fldCharType="separate"/>
            </w:r>
            <w:r w:rsidR="00DF3E2A">
              <w:rPr>
                <w:webHidden/>
              </w:rPr>
              <w:t>14</w:t>
            </w:r>
            <w:r w:rsidRPr="002B04E9">
              <w:rPr>
                <w:webHidden/>
              </w:rPr>
              <w:fldChar w:fldCharType="end"/>
            </w:r>
          </w:hyperlink>
        </w:p>
        <w:p w14:paraId="02179752" w14:textId="00171150" w:rsidR="00D639DA" w:rsidRPr="002B04E9" w:rsidRDefault="00D639DA" w:rsidP="00116BEB">
          <w:pPr>
            <w:pStyle w:val="Sumrio1"/>
            <w:rPr>
              <w:rFonts w:eastAsiaTheme="minorEastAsia"/>
            </w:rPr>
          </w:pPr>
          <w:hyperlink w:anchor="_Toc135469233" w:history="1">
            <w:r w:rsidRPr="002B04E9">
              <w:rPr>
                <w:rStyle w:val="Hyperlink"/>
              </w:rPr>
              <w:t>11.</w:t>
            </w:r>
            <w:r w:rsidRPr="002B04E9">
              <w:rPr>
                <w:rFonts w:eastAsiaTheme="minorEastAsia"/>
              </w:rPr>
              <w:tab/>
            </w:r>
            <w:r w:rsidRPr="002B04E9">
              <w:rPr>
                <w:rStyle w:val="Hyperlink"/>
              </w:rPr>
              <w:t>DOS RECURSOS</w:t>
            </w:r>
            <w:r w:rsidRPr="002B04E9">
              <w:rPr>
                <w:webHidden/>
              </w:rPr>
              <w:tab/>
            </w:r>
            <w:r w:rsidRPr="002B04E9">
              <w:rPr>
                <w:webHidden/>
              </w:rPr>
              <w:fldChar w:fldCharType="begin"/>
            </w:r>
            <w:r w:rsidRPr="002B04E9">
              <w:rPr>
                <w:webHidden/>
              </w:rPr>
              <w:instrText xml:space="preserve"> PAGEREF _Toc135469233 \h </w:instrText>
            </w:r>
            <w:r w:rsidRPr="002B04E9">
              <w:rPr>
                <w:webHidden/>
              </w:rPr>
            </w:r>
            <w:r w:rsidRPr="002B04E9">
              <w:rPr>
                <w:webHidden/>
              </w:rPr>
              <w:fldChar w:fldCharType="separate"/>
            </w:r>
            <w:r w:rsidR="00DF3E2A">
              <w:rPr>
                <w:webHidden/>
              </w:rPr>
              <w:t>15</w:t>
            </w:r>
            <w:r w:rsidRPr="002B04E9">
              <w:rPr>
                <w:webHidden/>
              </w:rPr>
              <w:fldChar w:fldCharType="end"/>
            </w:r>
          </w:hyperlink>
        </w:p>
        <w:p w14:paraId="5E14C7C7" w14:textId="6333C7B7" w:rsidR="00D639DA" w:rsidRPr="002B04E9" w:rsidRDefault="00D639DA" w:rsidP="00116BEB">
          <w:pPr>
            <w:pStyle w:val="Sumrio1"/>
            <w:rPr>
              <w:rFonts w:eastAsiaTheme="minorEastAsia"/>
            </w:rPr>
          </w:pPr>
          <w:hyperlink w:anchor="_Toc135469234" w:history="1">
            <w:r w:rsidRPr="002B04E9">
              <w:rPr>
                <w:rStyle w:val="Hyperlink"/>
              </w:rPr>
              <w:t>12.</w:t>
            </w:r>
            <w:r w:rsidRPr="002B04E9">
              <w:rPr>
                <w:rFonts w:eastAsiaTheme="minorEastAsia"/>
              </w:rPr>
              <w:tab/>
            </w:r>
            <w:r w:rsidRPr="002B04E9">
              <w:rPr>
                <w:rStyle w:val="Hyperlink"/>
              </w:rPr>
              <w:t>DAS INFRAÇÕES ADMINISTRATIVAS E SANÇÕES</w:t>
            </w:r>
            <w:r w:rsidRPr="002B04E9">
              <w:rPr>
                <w:webHidden/>
              </w:rPr>
              <w:tab/>
            </w:r>
            <w:r w:rsidRPr="002B04E9">
              <w:rPr>
                <w:webHidden/>
              </w:rPr>
              <w:fldChar w:fldCharType="begin"/>
            </w:r>
            <w:r w:rsidRPr="002B04E9">
              <w:rPr>
                <w:webHidden/>
              </w:rPr>
              <w:instrText xml:space="preserve"> PAGEREF _Toc135469234 \h </w:instrText>
            </w:r>
            <w:r w:rsidRPr="002B04E9">
              <w:rPr>
                <w:webHidden/>
              </w:rPr>
            </w:r>
            <w:r w:rsidRPr="002B04E9">
              <w:rPr>
                <w:webHidden/>
              </w:rPr>
              <w:fldChar w:fldCharType="separate"/>
            </w:r>
            <w:r w:rsidR="00DF3E2A">
              <w:rPr>
                <w:webHidden/>
              </w:rPr>
              <w:t>15</w:t>
            </w:r>
            <w:r w:rsidRPr="002B04E9">
              <w:rPr>
                <w:webHidden/>
              </w:rPr>
              <w:fldChar w:fldCharType="end"/>
            </w:r>
          </w:hyperlink>
        </w:p>
        <w:p w14:paraId="5E4116D4" w14:textId="09CB5F40" w:rsidR="00D639DA" w:rsidRPr="002B04E9" w:rsidRDefault="00D639DA" w:rsidP="00116BEB">
          <w:pPr>
            <w:pStyle w:val="Sumrio1"/>
            <w:rPr>
              <w:rFonts w:eastAsiaTheme="minorEastAsia"/>
            </w:rPr>
          </w:pPr>
          <w:hyperlink w:anchor="_Toc135469235" w:history="1">
            <w:r w:rsidRPr="002B04E9">
              <w:rPr>
                <w:rStyle w:val="Hyperlink"/>
              </w:rPr>
              <w:t>13.</w:t>
            </w:r>
            <w:r w:rsidRPr="002B04E9">
              <w:rPr>
                <w:rFonts w:eastAsiaTheme="minorEastAsia"/>
              </w:rPr>
              <w:tab/>
            </w:r>
            <w:r w:rsidRPr="002B04E9">
              <w:rPr>
                <w:rStyle w:val="Hyperlink"/>
              </w:rPr>
              <w:t>DA IMPUGNAÇÃO AO EDITAL E DO PEDIDO DE ESCLARECIMENTO</w:t>
            </w:r>
            <w:r w:rsidRPr="002B04E9">
              <w:rPr>
                <w:webHidden/>
              </w:rPr>
              <w:tab/>
            </w:r>
            <w:r w:rsidRPr="002B04E9">
              <w:rPr>
                <w:webHidden/>
              </w:rPr>
              <w:fldChar w:fldCharType="begin"/>
            </w:r>
            <w:r w:rsidRPr="002B04E9">
              <w:rPr>
                <w:webHidden/>
              </w:rPr>
              <w:instrText xml:space="preserve"> PAGEREF _Toc135469235 \h </w:instrText>
            </w:r>
            <w:r w:rsidRPr="002B04E9">
              <w:rPr>
                <w:webHidden/>
              </w:rPr>
            </w:r>
            <w:r w:rsidRPr="002B04E9">
              <w:rPr>
                <w:webHidden/>
              </w:rPr>
              <w:fldChar w:fldCharType="separate"/>
            </w:r>
            <w:r w:rsidR="00DF3E2A">
              <w:rPr>
                <w:webHidden/>
              </w:rPr>
              <w:t>17</w:t>
            </w:r>
            <w:r w:rsidRPr="002B04E9">
              <w:rPr>
                <w:webHidden/>
              </w:rPr>
              <w:fldChar w:fldCharType="end"/>
            </w:r>
          </w:hyperlink>
        </w:p>
        <w:p w14:paraId="0215A553" w14:textId="77C36D9A" w:rsidR="00D639DA" w:rsidRPr="002B04E9" w:rsidRDefault="00D639DA" w:rsidP="00116BEB">
          <w:pPr>
            <w:pStyle w:val="Sumrio1"/>
            <w:rPr>
              <w:rFonts w:eastAsiaTheme="minorEastAsia"/>
            </w:rPr>
          </w:pPr>
          <w:hyperlink w:anchor="_Toc135469236" w:history="1">
            <w:r w:rsidRPr="002B04E9">
              <w:rPr>
                <w:rStyle w:val="Hyperlink"/>
              </w:rPr>
              <w:t>14.</w:t>
            </w:r>
            <w:r w:rsidRPr="002B04E9">
              <w:rPr>
                <w:rFonts w:eastAsiaTheme="minorEastAsia"/>
              </w:rPr>
              <w:tab/>
            </w:r>
            <w:r w:rsidRPr="002B04E9">
              <w:rPr>
                <w:rStyle w:val="Hyperlink"/>
              </w:rPr>
              <w:t>DAS DISPOSIÇÕES GERAIS</w:t>
            </w:r>
            <w:r w:rsidRPr="002B04E9">
              <w:rPr>
                <w:webHidden/>
              </w:rPr>
              <w:tab/>
            </w:r>
            <w:r w:rsidRPr="002B04E9">
              <w:rPr>
                <w:webHidden/>
              </w:rPr>
              <w:fldChar w:fldCharType="begin"/>
            </w:r>
            <w:r w:rsidRPr="002B04E9">
              <w:rPr>
                <w:webHidden/>
              </w:rPr>
              <w:instrText xml:space="preserve"> PAGEREF _Toc135469236 \h </w:instrText>
            </w:r>
            <w:r w:rsidRPr="002B04E9">
              <w:rPr>
                <w:webHidden/>
              </w:rPr>
            </w:r>
            <w:r w:rsidRPr="002B04E9">
              <w:rPr>
                <w:webHidden/>
              </w:rPr>
              <w:fldChar w:fldCharType="separate"/>
            </w:r>
            <w:r w:rsidR="00DF3E2A">
              <w:rPr>
                <w:webHidden/>
              </w:rPr>
              <w:t>17</w:t>
            </w:r>
            <w:r w:rsidRPr="002B04E9">
              <w:rPr>
                <w:webHidden/>
              </w:rPr>
              <w:fldChar w:fldCharType="end"/>
            </w:r>
          </w:hyperlink>
        </w:p>
        <w:p w14:paraId="3C969B82" w14:textId="1374209F" w:rsidR="003F579D" w:rsidRPr="002B04E9" w:rsidRDefault="003F579D" w:rsidP="003F579D">
          <w:pPr>
            <w:rPr>
              <w:rFonts w:ascii="Times New Roman" w:hAnsi="Times New Roman" w:cs="Times New Roman"/>
              <w:b/>
              <w:bCs/>
              <w:sz w:val="20"/>
              <w:szCs w:val="20"/>
            </w:rPr>
          </w:pPr>
          <w:r w:rsidRPr="002B04E9">
            <w:rPr>
              <w:rFonts w:ascii="Times New Roman" w:hAnsi="Times New Roman" w:cs="Times New Roman"/>
              <w:b/>
              <w:bCs/>
              <w:sz w:val="20"/>
              <w:szCs w:val="20"/>
            </w:rPr>
            <w:fldChar w:fldCharType="end"/>
          </w:r>
        </w:p>
      </w:sdtContent>
    </w:sdt>
    <w:p w14:paraId="632273BE" w14:textId="44B57903" w:rsidR="00355BB3" w:rsidRPr="002B04E9" w:rsidRDefault="00355BB3">
      <w:pPr>
        <w:rPr>
          <w:rFonts w:ascii="Times New Roman" w:hAnsi="Times New Roman" w:cs="Times New Roman"/>
          <w:b/>
          <w:bCs/>
          <w:color w:val="5B5B5F"/>
          <w:sz w:val="20"/>
          <w:szCs w:val="20"/>
        </w:rPr>
      </w:pPr>
      <w:r w:rsidRPr="002B04E9">
        <w:rPr>
          <w:rFonts w:ascii="Times New Roman" w:hAnsi="Times New Roman" w:cs="Times New Roman"/>
          <w:b/>
          <w:bCs/>
          <w:color w:val="5B5B5F"/>
          <w:sz w:val="20"/>
          <w:szCs w:val="20"/>
        </w:rPr>
        <w:br w:type="page"/>
      </w:r>
    </w:p>
    <w:p w14:paraId="79841B6D" w14:textId="7B823267" w:rsidR="008F330B" w:rsidRPr="002B04E9" w:rsidRDefault="003C7A23" w:rsidP="00A63222">
      <w:pPr>
        <w:spacing w:line="312" w:lineRule="auto"/>
        <w:ind w:firstLine="567"/>
        <w:jc w:val="center"/>
        <w:rPr>
          <w:rFonts w:ascii="Times New Roman" w:eastAsia="Times New Roman" w:hAnsi="Times New Roman" w:cs="Times New Roman"/>
          <w:b/>
          <w:color w:val="000000"/>
          <w:sz w:val="20"/>
          <w:szCs w:val="20"/>
        </w:rPr>
      </w:pPr>
      <w:r w:rsidRPr="002B04E9">
        <w:rPr>
          <w:rFonts w:ascii="Times New Roman" w:hAnsi="Times New Roman" w:cs="Times New Roman"/>
          <w:b/>
          <w:color w:val="000000"/>
          <w:sz w:val="20"/>
          <w:szCs w:val="20"/>
        </w:rPr>
        <w:lastRenderedPageBreak/>
        <w:t xml:space="preserve">PREGÃO ELETRÔNICO Nº </w:t>
      </w:r>
      <w:r w:rsidR="00705BD0">
        <w:rPr>
          <w:rFonts w:ascii="Times New Roman" w:hAnsi="Times New Roman" w:cs="Times New Roman"/>
          <w:b/>
          <w:color w:val="000000"/>
          <w:sz w:val="20"/>
          <w:szCs w:val="20"/>
        </w:rPr>
        <w:t>1</w:t>
      </w:r>
      <w:r w:rsidR="00143F3E">
        <w:rPr>
          <w:rFonts w:ascii="Times New Roman" w:hAnsi="Times New Roman" w:cs="Times New Roman"/>
          <w:b/>
          <w:color w:val="000000"/>
          <w:sz w:val="20"/>
          <w:szCs w:val="20"/>
        </w:rPr>
        <w:t>7</w:t>
      </w:r>
      <w:r w:rsidR="0063527C">
        <w:rPr>
          <w:rFonts w:ascii="Times New Roman" w:hAnsi="Times New Roman" w:cs="Times New Roman"/>
          <w:b/>
          <w:color w:val="000000"/>
          <w:sz w:val="20"/>
          <w:szCs w:val="20"/>
        </w:rPr>
        <w:t>/202</w:t>
      </w:r>
      <w:r w:rsidR="00705BD0">
        <w:rPr>
          <w:rFonts w:ascii="Times New Roman" w:hAnsi="Times New Roman" w:cs="Times New Roman"/>
          <w:b/>
          <w:color w:val="000000"/>
          <w:sz w:val="20"/>
          <w:szCs w:val="20"/>
        </w:rPr>
        <w:t>6</w:t>
      </w:r>
    </w:p>
    <w:p w14:paraId="1CC7C9FE" w14:textId="2A2B2B18" w:rsidR="003C7A23" w:rsidRPr="002B04E9" w:rsidRDefault="003C7A23" w:rsidP="00A63222">
      <w:pPr>
        <w:spacing w:line="312" w:lineRule="auto"/>
        <w:ind w:firstLine="567"/>
        <w:jc w:val="center"/>
        <w:rPr>
          <w:rFonts w:ascii="Times New Roman" w:hAnsi="Times New Roman" w:cs="Times New Roman"/>
          <w:bCs/>
          <w:color w:val="000000"/>
          <w:sz w:val="20"/>
          <w:szCs w:val="20"/>
        </w:rPr>
      </w:pPr>
      <w:r w:rsidRPr="002B04E9">
        <w:rPr>
          <w:rFonts w:ascii="Times New Roman" w:hAnsi="Times New Roman" w:cs="Times New Roman"/>
          <w:color w:val="000000"/>
          <w:sz w:val="20"/>
          <w:szCs w:val="20"/>
        </w:rPr>
        <w:t>(Processo Administrativo n</w:t>
      </w:r>
      <w:r w:rsidRPr="002B04E9">
        <w:rPr>
          <w:rFonts w:ascii="Times New Roman" w:hAnsi="Times New Roman" w:cs="Times New Roman"/>
          <w:bCs/>
          <w:color w:val="000000"/>
          <w:sz w:val="20"/>
          <w:szCs w:val="20"/>
        </w:rPr>
        <w:t>°</w:t>
      </w:r>
      <w:r w:rsidR="00143F3E">
        <w:rPr>
          <w:rFonts w:ascii="Times New Roman" w:hAnsi="Times New Roman" w:cs="Times New Roman"/>
          <w:bCs/>
          <w:color w:val="000000"/>
          <w:sz w:val="20"/>
          <w:szCs w:val="20"/>
        </w:rPr>
        <w:t xml:space="preserve"> 56</w:t>
      </w:r>
      <w:r w:rsidR="00583507">
        <w:rPr>
          <w:rFonts w:ascii="Times New Roman" w:hAnsi="Times New Roman" w:cs="Times New Roman"/>
          <w:bCs/>
          <w:color w:val="000000"/>
          <w:sz w:val="20"/>
          <w:szCs w:val="20"/>
        </w:rPr>
        <w:t>/202</w:t>
      </w:r>
      <w:r w:rsidR="00705BD0">
        <w:rPr>
          <w:rFonts w:ascii="Times New Roman" w:hAnsi="Times New Roman" w:cs="Times New Roman"/>
          <w:bCs/>
          <w:color w:val="000000"/>
          <w:sz w:val="20"/>
          <w:szCs w:val="20"/>
        </w:rPr>
        <w:t>6</w:t>
      </w:r>
      <w:r w:rsidRPr="002B04E9">
        <w:rPr>
          <w:rFonts w:ascii="Times New Roman" w:hAnsi="Times New Roman" w:cs="Times New Roman"/>
          <w:bCs/>
          <w:color w:val="000000"/>
          <w:sz w:val="20"/>
          <w:szCs w:val="20"/>
        </w:rPr>
        <w:t>)</w:t>
      </w:r>
    </w:p>
    <w:p w14:paraId="379CE23A" w14:textId="77777777" w:rsidR="003C7A23" w:rsidRPr="002B04E9" w:rsidRDefault="003C7A23" w:rsidP="00A63222">
      <w:pPr>
        <w:spacing w:line="312" w:lineRule="auto"/>
        <w:ind w:firstLine="567"/>
        <w:jc w:val="center"/>
        <w:rPr>
          <w:rFonts w:ascii="Times New Roman" w:hAnsi="Times New Roman" w:cs="Times New Roman"/>
          <w:b/>
          <w:color w:val="000000"/>
          <w:sz w:val="20"/>
          <w:szCs w:val="20"/>
        </w:rPr>
      </w:pPr>
    </w:p>
    <w:p w14:paraId="189F9374" w14:textId="08F86103" w:rsidR="003C7A23" w:rsidRPr="002B04E9" w:rsidRDefault="003C7A23" w:rsidP="00116BEB">
      <w:pPr>
        <w:pStyle w:val="Nivel2"/>
        <w:numPr>
          <w:ilvl w:val="0"/>
          <w:numId w:val="0"/>
        </w:numPr>
        <w:spacing w:after="0"/>
        <w:ind w:firstLine="1134"/>
        <w:rPr>
          <w:rFonts w:ascii="Times New Roman" w:eastAsia="Times New Roman" w:hAnsi="Times New Roman" w:cs="Times New Roman"/>
        </w:rPr>
      </w:pPr>
      <w:r w:rsidRPr="002B04E9">
        <w:rPr>
          <w:rFonts w:ascii="Times New Roman" w:hAnsi="Times New Roman" w:cs="Times New Roman"/>
        </w:rPr>
        <w:t>Torna-se público que o</w:t>
      </w:r>
      <w:r w:rsidR="0005375B" w:rsidRPr="002B04E9">
        <w:rPr>
          <w:rFonts w:ascii="Times New Roman" w:hAnsi="Times New Roman" w:cs="Times New Roman"/>
        </w:rPr>
        <w:t xml:space="preserve"> Município de Ourizona</w:t>
      </w:r>
      <w:r w:rsidRPr="002B04E9">
        <w:rPr>
          <w:rFonts w:ascii="Times New Roman" w:hAnsi="Times New Roman" w:cs="Times New Roman"/>
        </w:rPr>
        <w:t>, por meio do</w:t>
      </w:r>
      <w:r w:rsidR="0005375B" w:rsidRPr="002B04E9">
        <w:rPr>
          <w:rFonts w:ascii="Times New Roman" w:hAnsi="Times New Roman" w:cs="Times New Roman"/>
        </w:rPr>
        <w:t xml:space="preserve"> Departamento de Licitações</w:t>
      </w:r>
      <w:r w:rsidRPr="002B04E9">
        <w:rPr>
          <w:rFonts w:ascii="Times New Roman" w:hAnsi="Times New Roman" w:cs="Times New Roman"/>
        </w:rPr>
        <w:t>, sediado</w:t>
      </w:r>
      <w:r w:rsidR="0005375B" w:rsidRPr="002B04E9">
        <w:rPr>
          <w:rFonts w:ascii="Times New Roman" w:hAnsi="Times New Roman" w:cs="Times New Roman"/>
        </w:rPr>
        <w:t xml:space="preserve"> na Rua Bela Vista, 10</w:t>
      </w:r>
      <w:r w:rsidR="00705BD0">
        <w:rPr>
          <w:rFonts w:ascii="Times New Roman" w:hAnsi="Times New Roman" w:cs="Times New Roman"/>
        </w:rPr>
        <w:t>61</w:t>
      </w:r>
      <w:r w:rsidR="0005375B" w:rsidRPr="002B04E9">
        <w:rPr>
          <w:rFonts w:ascii="Times New Roman" w:hAnsi="Times New Roman" w:cs="Times New Roman"/>
        </w:rPr>
        <w:t>, Ourizona - Paraná</w:t>
      </w:r>
      <w:r w:rsidRPr="002B04E9">
        <w:rPr>
          <w:rFonts w:ascii="Times New Roman" w:hAnsi="Times New Roman" w:cs="Times New Roman"/>
        </w:rPr>
        <w:t>, realizará licitação,</w:t>
      </w:r>
      <w:r w:rsidR="007103E1" w:rsidRPr="002B04E9">
        <w:rPr>
          <w:rFonts w:ascii="Times New Roman" w:hAnsi="Times New Roman" w:cs="Times New Roman"/>
        </w:rPr>
        <w:t xml:space="preserve"> para registro de preços,</w:t>
      </w:r>
      <w:r w:rsidRPr="002B04E9">
        <w:rPr>
          <w:rFonts w:ascii="Times New Roman" w:hAnsi="Times New Roman" w:cs="Times New Roman"/>
        </w:rPr>
        <w:t xml:space="preserve"> na modalidade PREGÃO, na forma ELETRÔNICA,</w:t>
      </w:r>
      <w:r w:rsidRPr="002B04E9">
        <w:rPr>
          <w:rFonts w:ascii="Times New Roman" w:eastAsia="Times New Roman" w:hAnsi="Times New Roman" w:cs="Times New Roman"/>
        </w:rPr>
        <w:t xml:space="preserve"> </w:t>
      </w:r>
      <w:r w:rsidRPr="002B04E9">
        <w:rPr>
          <w:rFonts w:ascii="Times New Roman" w:hAnsi="Times New Roman" w:cs="Times New Roman"/>
        </w:rPr>
        <w:t xml:space="preserve">nos termos da </w:t>
      </w:r>
      <w:hyperlink r:id="rId11" w:history="1">
        <w:r w:rsidRPr="002B04E9">
          <w:rPr>
            <w:rStyle w:val="Hyperlink"/>
            <w:rFonts w:ascii="Times New Roman" w:hAnsi="Times New Roman" w:cs="Times New Roman"/>
          </w:rPr>
          <w:t>Lei nº 14.133, de</w:t>
        </w:r>
        <w:r w:rsidR="007103E1" w:rsidRPr="002B04E9">
          <w:rPr>
            <w:rStyle w:val="Hyperlink"/>
            <w:rFonts w:ascii="Times New Roman" w:hAnsi="Times New Roman" w:cs="Times New Roman"/>
          </w:rPr>
          <w:t xml:space="preserve"> 1º de abril de</w:t>
        </w:r>
        <w:r w:rsidRPr="002B04E9">
          <w:rPr>
            <w:rStyle w:val="Hyperlink"/>
            <w:rFonts w:ascii="Times New Roman" w:hAnsi="Times New Roman" w:cs="Times New Roman"/>
          </w:rPr>
          <w:t xml:space="preserve"> 2021</w:t>
        </w:r>
      </w:hyperlink>
      <w:r w:rsidRPr="002B04E9">
        <w:rPr>
          <w:rFonts w:ascii="Times New Roman" w:hAnsi="Times New Roman" w:cs="Times New Roman"/>
        </w:rPr>
        <w:t xml:space="preserve">, </w:t>
      </w:r>
      <w:r w:rsidR="007103E1" w:rsidRPr="002B04E9">
        <w:rPr>
          <w:rFonts w:ascii="Times New Roman" w:hAnsi="Times New Roman" w:cs="Times New Roman"/>
        </w:rPr>
        <w:t xml:space="preserve">do Decreto nº 11.462, de 31 de março de 2023, </w:t>
      </w:r>
      <w:r w:rsidRPr="002B04E9">
        <w:rPr>
          <w:rFonts w:ascii="Times New Roman" w:hAnsi="Times New Roman" w:cs="Times New Roman"/>
        </w:rPr>
        <w:t>e demais legislação aplicável e, ainda, de acordo com as condições estabelecidas neste Edital</w:t>
      </w:r>
      <w:r w:rsidRPr="002B04E9">
        <w:rPr>
          <w:rFonts w:ascii="Times New Roman" w:eastAsia="Times New Roman" w:hAnsi="Times New Roman" w:cs="Times New Roman"/>
        </w:rPr>
        <w:t>.</w:t>
      </w:r>
    </w:p>
    <w:p w14:paraId="00B217AE" w14:textId="77777777" w:rsidR="003C7A23" w:rsidRPr="002B04E9" w:rsidRDefault="003C7A23" w:rsidP="00FB30A5">
      <w:pPr>
        <w:pStyle w:val="Nivel01"/>
        <w:rPr>
          <w:lang w:eastAsia="en-US"/>
        </w:rPr>
      </w:pPr>
      <w:bookmarkStart w:id="0" w:name="_Toc135469223"/>
      <w:r w:rsidRPr="002B04E9">
        <w:rPr>
          <w:lang w:eastAsia="en-US"/>
        </w:rPr>
        <w:t>DO OBJETO</w:t>
      </w:r>
      <w:bookmarkEnd w:id="0"/>
    </w:p>
    <w:p w14:paraId="4B43170C" w14:textId="2FB64840" w:rsidR="003C7A23" w:rsidRPr="00FB30A5" w:rsidRDefault="003C7A23" w:rsidP="00116BEB">
      <w:pPr>
        <w:pStyle w:val="Nivel2"/>
        <w:spacing w:after="0"/>
        <w:rPr>
          <w:rFonts w:ascii="Times New Roman" w:hAnsi="Times New Roman" w:cs="Times New Roman"/>
        </w:rPr>
      </w:pPr>
      <w:r w:rsidRPr="00FB30A5">
        <w:rPr>
          <w:rFonts w:ascii="Times New Roman" w:hAnsi="Times New Roman" w:cs="Times New Roman"/>
        </w:rPr>
        <w:t xml:space="preserve">O objeto da presente licitação é </w:t>
      </w:r>
      <w:r w:rsidR="0005375B" w:rsidRPr="00FB30A5">
        <w:rPr>
          <w:rFonts w:ascii="Times New Roman" w:hAnsi="Times New Roman" w:cs="Times New Roman"/>
        </w:rPr>
        <w:t xml:space="preserve">a </w:t>
      </w:r>
      <w:r w:rsidR="006D5921" w:rsidRPr="006D5921">
        <w:rPr>
          <w:rFonts w:ascii="Times New Roman" w:hAnsi="Times New Roman" w:cs="Times New Roman"/>
        </w:rPr>
        <w:t>CONTRATAÇÃO DE SERVIÇOS PIROTÉCNICOS PARA DATAS FESTIVAS DO MUNICIPIO DE OURIZONA COM MATERIAL INCLUSO</w:t>
      </w:r>
      <w:r w:rsidR="006D5921">
        <w:rPr>
          <w:rFonts w:ascii="Times New Roman" w:hAnsi="Times New Roman" w:cs="Times New Roman"/>
        </w:rPr>
        <w:t xml:space="preserve"> </w:t>
      </w:r>
      <w:r w:rsidRPr="00FB30A5">
        <w:rPr>
          <w:rFonts w:ascii="Times New Roman" w:hAnsi="Times New Roman" w:cs="Times New Roman"/>
        </w:rPr>
        <w:t>conforme condições, quantidades e exigências estabelecidas neste Edital e seus anexos.</w:t>
      </w:r>
    </w:p>
    <w:p w14:paraId="2394910F" w14:textId="2FCCBAD2" w:rsidR="00FB30A5" w:rsidRPr="00FB30A5" w:rsidRDefault="00FB30A5" w:rsidP="00FB30A5">
      <w:pPr>
        <w:pStyle w:val="Nivel01"/>
      </w:pPr>
      <w:r w:rsidRPr="00FB30A5">
        <w:t>A empresa vencedora do certam</w:t>
      </w:r>
      <w:r w:rsidR="000A2B55">
        <w:t>e</w:t>
      </w:r>
      <w:r w:rsidRPr="00FB30A5">
        <w:t xml:space="preserve"> deve realizar o serviço de execução da pirotecnia por completo, incluindo transporte, instalação e acionamento dos fogos.</w:t>
      </w:r>
    </w:p>
    <w:p w14:paraId="40948535" w14:textId="157DFCA4" w:rsidR="00A63222" w:rsidRPr="00FB30A5" w:rsidRDefault="00583507" w:rsidP="00143F3E">
      <w:pPr>
        <w:pStyle w:val="Nivel2"/>
        <w:rPr>
          <w:rFonts w:ascii="Times New Roman" w:hAnsi="Times New Roman" w:cs="Times New Roman"/>
        </w:rPr>
      </w:pPr>
      <w:r w:rsidRPr="00FB30A5">
        <w:rPr>
          <w:rFonts w:ascii="Times New Roman" w:hAnsi="Times New Roman" w:cs="Times New Roman"/>
        </w:rPr>
        <w:t xml:space="preserve">O critério de julgamento será o de MENOR PREÇO POR </w:t>
      </w:r>
      <w:r w:rsidR="00143F3E" w:rsidRPr="00FB30A5">
        <w:rPr>
          <w:rFonts w:ascii="Times New Roman" w:hAnsi="Times New Roman" w:cs="Times New Roman"/>
        </w:rPr>
        <w:t>ITEM</w:t>
      </w:r>
      <w:r w:rsidRPr="00FB30A5">
        <w:rPr>
          <w:rFonts w:ascii="Times New Roman" w:hAnsi="Times New Roman" w:cs="Times New Roman"/>
        </w:rPr>
        <w:t>, observada as especificações técnicas constantes no termo de referência e demais condições definidas neste Edital.</w:t>
      </w:r>
    </w:p>
    <w:p w14:paraId="09453385" w14:textId="68F76758" w:rsidR="007103E1" w:rsidRPr="00FB30A5" w:rsidRDefault="007103E1" w:rsidP="00FB30A5">
      <w:pPr>
        <w:pStyle w:val="Nivel01"/>
      </w:pPr>
      <w:bookmarkStart w:id="1" w:name="_Toc135469224"/>
      <w:r w:rsidRPr="00FB30A5">
        <w:t xml:space="preserve">DO REGISTRO DE PREÇOS </w:t>
      </w:r>
      <w:bookmarkEnd w:id="1"/>
    </w:p>
    <w:p w14:paraId="3ED61FCD" w14:textId="77C6073B" w:rsidR="007103E1" w:rsidRPr="002B04E9" w:rsidRDefault="007103E1" w:rsidP="00116BEB">
      <w:pPr>
        <w:pStyle w:val="Nivel2"/>
        <w:spacing w:after="0"/>
        <w:rPr>
          <w:rFonts w:ascii="Times New Roman" w:hAnsi="Times New Roman" w:cs="Times New Roman"/>
        </w:rPr>
      </w:pPr>
      <w:r w:rsidRPr="002B04E9">
        <w:rPr>
          <w:rFonts w:ascii="Times New Roman" w:hAnsi="Times New Roman" w:cs="Times New Roman"/>
        </w:rPr>
        <w:t>As regras referentes aos órgãos gerenciador e participantes, bem como a eventuais adesões são as que constam da minuta de Ata de Registro de Preços</w:t>
      </w:r>
      <w:r w:rsidR="008E7D8A" w:rsidRPr="002B04E9">
        <w:rPr>
          <w:rFonts w:ascii="Times New Roman" w:hAnsi="Times New Roman" w:cs="Times New Roman"/>
        </w:rPr>
        <w:t>.</w:t>
      </w:r>
    </w:p>
    <w:p w14:paraId="362AFB15" w14:textId="77777777" w:rsidR="003C7A23" w:rsidRPr="002B04E9" w:rsidRDefault="003C7A23" w:rsidP="00FB30A5">
      <w:pPr>
        <w:pStyle w:val="Nivel01"/>
      </w:pPr>
      <w:bookmarkStart w:id="2" w:name="_Toc135469225"/>
      <w:r w:rsidRPr="002B04E9">
        <w:t>DA PARTICIPAÇÃO NA LICITAÇÃO</w:t>
      </w:r>
      <w:bookmarkEnd w:id="2"/>
    </w:p>
    <w:p w14:paraId="6CFE3240" w14:textId="3755F044" w:rsidR="00FE2690" w:rsidRPr="002B04E9" w:rsidRDefault="00FE2690" w:rsidP="00116BEB">
      <w:pPr>
        <w:pStyle w:val="Nivel2"/>
        <w:spacing w:after="0"/>
        <w:rPr>
          <w:rFonts w:ascii="Times New Roman" w:hAnsi="Times New Roman" w:cs="Times New Roman"/>
        </w:rPr>
      </w:pPr>
      <w:bookmarkStart w:id="3" w:name="_Hlk135302270"/>
      <w:r w:rsidRPr="002B04E9">
        <w:rPr>
          <w:rFonts w:ascii="Times New Roman" w:hAnsi="Times New Roman" w:cs="Times New Roman"/>
        </w:rPr>
        <w:t>Poderão participar deste Pregão os interessados que estiverem previamente credenciados no Sistema de Cadastramento Unificado de Fornecedores - SICAF e no Sistema de Compras do Governo Federal (</w:t>
      </w:r>
      <w:hyperlink r:id="rId12" w:history="1">
        <w:r w:rsidRPr="002B04E9">
          <w:rPr>
            <w:rStyle w:val="Hyperlink"/>
            <w:rFonts w:ascii="Times New Roman" w:hAnsi="Times New Roman" w:cs="Times New Roman"/>
          </w:rPr>
          <w:t>www.gov.br/compras</w:t>
        </w:r>
      </w:hyperlink>
      <w:r w:rsidRPr="002B04E9">
        <w:rPr>
          <w:rFonts w:ascii="Times New Roman" w:hAnsi="Times New Roman" w:cs="Times New Roman"/>
        </w:rPr>
        <w:t>).</w:t>
      </w:r>
      <w:bookmarkEnd w:id="3"/>
    </w:p>
    <w:p w14:paraId="5604E69A" w14:textId="0FAD3820"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w:t>
      </w:r>
      <w:bookmarkStart w:id="4" w:name="_Hlk135304247"/>
      <w:r w:rsidRPr="002B04E9">
        <w:rPr>
          <w:rFonts w:ascii="Times New Roman" w:hAnsi="Times New Roman" w:cs="Times New Roman"/>
        </w:rPr>
        <w:t>s interessados deverão atender às condições exigidas no cadastramento no Sicaf até o terceiro dia útil anterior à data prevista para recebimento das propostas.</w:t>
      </w:r>
    </w:p>
    <w:bookmarkEnd w:id="4"/>
    <w:p w14:paraId="150F85FA"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A não observância do disposto no item anterior poderá ensejar desclassificação no momento da habilitação.</w:t>
      </w:r>
    </w:p>
    <w:p w14:paraId="0B654A1B" w14:textId="655A2BF2" w:rsidR="003C7A23" w:rsidRPr="002B04E9" w:rsidRDefault="00C16D83" w:rsidP="00116BEB">
      <w:pPr>
        <w:pStyle w:val="Nvel2-Red"/>
        <w:spacing w:after="0"/>
        <w:rPr>
          <w:rFonts w:ascii="Times New Roman" w:eastAsia="Times New Roman" w:hAnsi="Times New Roman" w:cs="Times New Roman"/>
          <w:i w:val="0"/>
          <w:iCs w:val="0"/>
          <w:color w:val="auto"/>
        </w:rPr>
      </w:pPr>
      <w:r>
        <w:rPr>
          <w:rFonts w:ascii="Times New Roman" w:hAnsi="Times New Roman" w:cs="Times New Roman"/>
          <w:i w:val="0"/>
          <w:iCs w:val="0"/>
          <w:color w:val="auto"/>
        </w:rPr>
        <w:t>A</w:t>
      </w:r>
      <w:r w:rsidR="003C7A23" w:rsidRPr="002B04E9">
        <w:rPr>
          <w:rFonts w:ascii="Times New Roman" w:hAnsi="Times New Roman" w:cs="Times New Roman"/>
          <w:i w:val="0"/>
          <w:iCs w:val="0"/>
          <w:color w:val="auto"/>
        </w:rPr>
        <w:t xml:space="preserve"> participação é exclusiva a microempresas e empresas de pequeno porte, nos termos do </w:t>
      </w:r>
      <w:hyperlink r:id="rId13">
        <w:r w:rsidR="003C7A23" w:rsidRPr="002B04E9">
          <w:rPr>
            <w:rStyle w:val="Hyperlink"/>
            <w:rFonts w:ascii="Times New Roman" w:hAnsi="Times New Roman" w:cs="Times New Roman"/>
            <w:i w:val="0"/>
            <w:iCs w:val="0"/>
            <w:color w:val="auto"/>
            <w:u w:val="none"/>
          </w:rPr>
          <w:t>art. 48 da Lei Complementar nº 123, de 14 de dezembro de 2006</w:t>
        </w:r>
      </w:hyperlink>
      <w:r w:rsidR="003C7A23" w:rsidRPr="002B04E9">
        <w:rPr>
          <w:rFonts w:ascii="Times New Roman" w:hAnsi="Times New Roman" w:cs="Times New Roman"/>
          <w:i w:val="0"/>
          <w:iCs w:val="0"/>
          <w:color w:val="auto"/>
        </w:rPr>
        <w:t>.</w:t>
      </w:r>
    </w:p>
    <w:p w14:paraId="47D8A6FB" w14:textId="77777777" w:rsidR="003C7A23" w:rsidRPr="002B04E9" w:rsidRDefault="003C7A23" w:rsidP="00116BEB">
      <w:pPr>
        <w:pStyle w:val="Nvel3-R"/>
        <w:spacing w:after="0"/>
        <w:rPr>
          <w:rFonts w:ascii="Times New Roman" w:hAnsi="Times New Roman" w:cs="Times New Roman"/>
          <w:i w:val="0"/>
          <w:iCs w:val="0"/>
          <w:color w:val="auto"/>
        </w:rPr>
      </w:pPr>
      <w:bookmarkStart w:id="5" w:name="_Ref117015508"/>
      <w:r w:rsidRPr="002B04E9">
        <w:rPr>
          <w:rFonts w:ascii="Times New Roman" w:hAnsi="Times New Roman" w:cs="Times New Roman"/>
          <w:i w:val="0"/>
          <w:iCs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1E54BE7B" w14:textId="77777777" w:rsidR="003C7A23" w:rsidRPr="002B04E9" w:rsidRDefault="003C7A23" w:rsidP="00116BEB">
      <w:pPr>
        <w:pStyle w:val="Nivel2"/>
        <w:spacing w:after="0"/>
        <w:rPr>
          <w:rFonts w:ascii="Times New Roman" w:hAnsi="Times New Roman" w:cs="Times New Roman"/>
        </w:rPr>
      </w:pPr>
      <w:bookmarkStart w:id="6" w:name="_Ref117000692"/>
      <w:r w:rsidRPr="002B04E9">
        <w:rPr>
          <w:rFonts w:ascii="Times New Roman" w:hAnsi="Times New Roman" w:cs="Times New Roman"/>
        </w:rPr>
        <w:t>Não poderão disputar esta licitação:</w:t>
      </w:r>
      <w:bookmarkEnd w:id="6"/>
    </w:p>
    <w:p w14:paraId="341C241D" w14:textId="77777777" w:rsidR="003C7A23" w:rsidRPr="002B04E9" w:rsidRDefault="003C7A23" w:rsidP="00116BEB">
      <w:pPr>
        <w:pStyle w:val="Nivel3"/>
        <w:spacing w:after="0"/>
        <w:rPr>
          <w:rFonts w:ascii="Times New Roman" w:hAnsi="Times New Roman" w:cs="Times New Roman"/>
        </w:rPr>
      </w:pPr>
      <w:bookmarkStart w:id="7" w:name="_Ref113883338"/>
      <w:r w:rsidRPr="002B04E9">
        <w:rPr>
          <w:rFonts w:ascii="Times New Roman" w:hAnsi="Times New Roman" w:cs="Times New Roman"/>
        </w:rPr>
        <w:lastRenderedPageBreak/>
        <w:t>aquele que não atenda às condições deste Edital e seu(s) anexo(s);</w:t>
      </w:r>
    </w:p>
    <w:p w14:paraId="36A2458D" w14:textId="77777777" w:rsidR="003C7A23" w:rsidRPr="002B04E9" w:rsidRDefault="003C7A23" w:rsidP="00116BEB">
      <w:pPr>
        <w:pStyle w:val="Nivel3"/>
        <w:spacing w:after="0"/>
        <w:rPr>
          <w:rFonts w:ascii="Times New Roman" w:hAnsi="Times New Roman" w:cs="Times New Roman"/>
        </w:rPr>
      </w:pPr>
      <w:bookmarkStart w:id="8" w:name="_Ref114659912"/>
      <w:r w:rsidRPr="002B04E9">
        <w:rPr>
          <w:rFonts w:ascii="Times New Roman" w:hAnsi="Times New Roman" w:cs="Times New Roman"/>
        </w:rPr>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2B04E9" w:rsidRDefault="003C7A23" w:rsidP="00116BEB">
      <w:pPr>
        <w:pStyle w:val="Nivel3"/>
        <w:spacing w:after="0"/>
        <w:rPr>
          <w:rFonts w:ascii="Times New Roman" w:hAnsi="Times New Roman" w:cs="Times New Roman"/>
        </w:rPr>
      </w:pPr>
      <w:bookmarkStart w:id="9" w:name="_Ref114659913"/>
      <w:bookmarkStart w:id="10" w:name="_Ref113883339"/>
      <w:r w:rsidRPr="002B04E9">
        <w:rPr>
          <w:rFonts w:ascii="Times New Roman" w:hAnsi="Times New Roman" w:cs="Times New Roman"/>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2B04E9">
        <w:rPr>
          <w:rFonts w:ascii="Times New Roman" w:hAnsi="Times New Roman" w:cs="Times New Roman"/>
        </w:rPr>
        <w:t xml:space="preserve"> </w:t>
      </w:r>
      <w:bookmarkEnd w:id="10"/>
    </w:p>
    <w:p w14:paraId="2DCC2174" w14:textId="77777777" w:rsidR="003C7A23" w:rsidRPr="002B04E9" w:rsidRDefault="003C7A23" w:rsidP="00116BEB">
      <w:pPr>
        <w:pStyle w:val="Nivel3"/>
        <w:spacing w:after="0"/>
        <w:rPr>
          <w:rFonts w:ascii="Times New Roman" w:hAnsi="Times New Roman" w:cs="Times New Roman"/>
        </w:rPr>
      </w:pPr>
      <w:bookmarkStart w:id="11" w:name="_Ref113883003"/>
      <w:r w:rsidRPr="002B04E9">
        <w:rPr>
          <w:rFonts w:ascii="Times New Roman" w:hAnsi="Times New Roman" w:cs="Times New Roman"/>
        </w:rPr>
        <w:t>pessoa física ou jurídica que se encontre, ao tempo da licitação, impossibilitada de participar da licitação em decorrência de sanção que lhe foi imposta;</w:t>
      </w:r>
      <w:bookmarkEnd w:id="11"/>
    </w:p>
    <w:p w14:paraId="0B2C2940"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2B04E9" w:rsidRDefault="003C7A23" w:rsidP="00116BEB">
      <w:pPr>
        <w:pStyle w:val="Nivel3"/>
        <w:spacing w:after="0"/>
        <w:rPr>
          <w:rFonts w:ascii="Times New Roman" w:hAnsi="Times New Roman" w:cs="Times New Roman"/>
        </w:rPr>
      </w:pPr>
      <w:bookmarkStart w:id="12" w:name="_Ref113883579"/>
      <w:r w:rsidRPr="002B04E9">
        <w:rPr>
          <w:rFonts w:ascii="Times New Roman" w:hAnsi="Times New Roman" w:cs="Times New Roman"/>
        </w:rPr>
        <w:t>empresas controladoras, controladas ou coligadas, nos termos da Lei nº 6.404, de 15 de dezembro de 1976, concorrendo entre si;</w:t>
      </w:r>
      <w:bookmarkEnd w:id="12"/>
    </w:p>
    <w:p w14:paraId="3620BBE9"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2B04E9" w:rsidRDefault="003C7A23" w:rsidP="00116BEB">
      <w:pPr>
        <w:pStyle w:val="Nivel3"/>
        <w:spacing w:after="0"/>
        <w:rPr>
          <w:rFonts w:ascii="Times New Roman" w:hAnsi="Times New Roman" w:cs="Times New Roman"/>
        </w:rPr>
      </w:pPr>
      <w:bookmarkStart w:id="13" w:name="_Ref113962336"/>
      <w:r w:rsidRPr="002B04E9">
        <w:rPr>
          <w:rFonts w:ascii="Times New Roman" w:hAnsi="Times New Roman" w:cs="Times New Roman"/>
        </w:rPr>
        <w:t>agente público do órgão ou entidade licitante;</w:t>
      </w:r>
      <w:bookmarkEnd w:id="13"/>
    </w:p>
    <w:p w14:paraId="3F4B2521" w14:textId="77777777" w:rsidR="003C7A23" w:rsidRPr="002B04E9" w:rsidRDefault="003C7A23" w:rsidP="00116BEB">
      <w:pPr>
        <w:pStyle w:val="Nvel3-R"/>
        <w:spacing w:after="0"/>
        <w:rPr>
          <w:rFonts w:ascii="Times New Roman" w:hAnsi="Times New Roman" w:cs="Times New Roman"/>
          <w:i w:val="0"/>
          <w:iCs w:val="0"/>
          <w:color w:val="auto"/>
        </w:rPr>
      </w:pPr>
      <w:r w:rsidRPr="002B04E9">
        <w:rPr>
          <w:rFonts w:ascii="Times New Roman" w:hAnsi="Times New Roman" w:cs="Times New Roman"/>
          <w:i w:val="0"/>
          <w:iCs w:val="0"/>
          <w:color w:val="auto"/>
        </w:rPr>
        <w:t>pessoas jurídicas reunidas em consórcio;</w:t>
      </w:r>
    </w:p>
    <w:p w14:paraId="58D1E852"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Organizações da Sociedade Civil de Interesse Público - OSCIP, atuando nessa condição;</w:t>
      </w:r>
    </w:p>
    <w:p w14:paraId="07CA7526" w14:textId="252B8DE2"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2B04E9">
          <w:rPr>
            <w:rStyle w:val="Hyperlink"/>
            <w:rFonts w:ascii="Times New Roman" w:hAnsi="Times New Roman" w:cs="Times New Roman"/>
          </w:rPr>
          <w:t>§ 1º do art. 9º da Lei nº 14.133, de 2021</w:t>
        </w:r>
      </w:hyperlink>
      <w:r w:rsidRPr="002B04E9">
        <w:rPr>
          <w:rFonts w:ascii="Times New Roman" w:hAnsi="Times New Roman" w:cs="Times New Roman"/>
        </w:rPr>
        <w:t>.</w:t>
      </w:r>
    </w:p>
    <w:p w14:paraId="7CFCE0BB" w14:textId="0B8FCB5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O impedimento de que trata 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_Ref113883003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3.6.4</w:t>
      </w:r>
      <w:r w:rsidRPr="002B04E9">
        <w:rPr>
          <w:rFonts w:ascii="Times New Roman" w:hAnsi="Times New Roman" w:cs="Times New Roman"/>
        </w:rPr>
        <w:fldChar w:fldCharType="end"/>
      </w:r>
      <w:r w:rsidRPr="002B04E9">
        <w:rPr>
          <w:rFonts w:ascii="Times New Roman" w:hAnsi="Times New Roman" w:cs="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37E6032F" w:rsidR="003C7A23" w:rsidRPr="002B04E9" w:rsidRDefault="003C7A23" w:rsidP="00116BEB">
      <w:pPr>
        <w:pStyle w:val="Nivel2"/>
        <w:spacing w:after="0"/>
        <w:rPr>
          <w:rFonts w:ascii="Times New Roman" w:hAnsi="Times New Roman" w:cs="Times New Roman"/>
        </w:rPr>
      </w:pPr>
      <w:bookmarkStart w:id="14" w:name="art14§2"/>
      <w:bookmarkEnd w:id="14"/>
      <w:r w:rsidRPr="002B04E9">
        <w:rPr>
          <w:rFonts w:ascii="Times New Roman" w:hAnsi="Times New Roman" w:cs="Times New Roman"/>
        </w:rPr>
        <w:t xml:space="preserve">A critério da Administração e exclusivamente a seu serviço, o autor dos projetos e a empresa a que se referem 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_Ref114659912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_Ref114659913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3.6.3</w:t>
      </w:r>
      <w:r w:rsidRPr="002B04E9">
        <w:rPr>
          <w:rFonts w:ascii="Times New Roman" w:hAnsi="Times New Roman" w:cs="Times New Roman"/>
        </w:rPr>
        <w:fldChar w:fldCharType="end"/>
      </w:r>
      <w:r w:rsidRPr="002B04E9">
        <w:rPr>
          <w:rFonts w:ascii="Times New Roman" w:hAnsi="Times New Roman" w:cs="Times New Roman"/>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2B04E9" w:rsidRDefault="003C7A23" w:rsidP="00116BEB">
      <w:pPr>
        <w:pStyle w:val="Nivel2"/>
        <w:spacing w:after="0"/>
        <w:rPr>
          <w:rFonts w:ascii="Times New Roman" w:hAnsi="Times New Roman" w:cs="Times New Roman"/>
        </w:rPr>
      </w:pPr>
      <w:bookmarkStart w:id="15" w:name="art14§3"/>
      <w:bookmarkEnd w:id="15"/>
      <w:r w:rsidRPr="002B04E9">
        <w:rPr>
          <w:rFonts w:ascii="Times New Roman" w:hAnsi="Times New Roman" w:cs="Times New Roman"/>
        </w:rPr>
        <w:t>Equiparam-se aos autores do projeto as empresas integrantes do mesmo grupo econômico.</w:t>
      </w:r>
    </w:p>
    <w:p w14:paraId="144ECC01" w14:textId="01ABE620" w:rsidR="003C7A23" w:rsidRPr="002B04E9" w:rsidRDefault="003C7A23" w:rsidP="00116BEB">
      <w:pPr>
        <w:pStyle w:val="Nivel2"/>
        <w:spacing w:after="0"/>
        <w:rPr>
          <w:rFonts w:ascii="Times New Roman" w:hAnsi="Times New Roman" w:cs="Times New Roman"/>
        </w:rPr>
      </w:pPr>
      <w:bookmarkStart w:id="16" w:name="art14§4"/>
      <w:bookmarkEnd w:id="16"/>
      <w:r w:rsidRPr="002B04E9">
        <w:rPr>
          <w:rFonts w:ascii="Times New Roman" w:hAnsi="Times New Roman" w:cs="Times New Roman"/>
        </w:rPr>
        <w:t xml:space="preserve">O disposto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_Ref114659912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_Ref114659913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3.6.3</w:t>
      </w:r>
      <w:r w:rsidRPr="002B04E9">
        <w:rPr>
          <w:rFonts w:ascii="Times New Roman" w:hAnsi="Times New Roman" w:cs="Times New Roman"/>
        </w:rPr>
        <w:fldChar w:fldCharType="end"/>
      </w:r>
      <w:r w:rsidRPr="002B04E9">
        <w:rPr>
          <w:rFonts w:ascii="Times New Roman" w:hAnsi="Times New Roman" w:cs="Times New Roman"/>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2B04E9" w:rsidRDefault="003C7A23" w:rsidP="00116BEB">
      <w:pPr>
        <w:pStyle w:val="Nivel2"/>
        <w:spacing w:after="0"/>
        <w:rPr>
          <w:rFonts w:ascii="Times New Roman" w:hAnsi="Times New Roman" w:cs="Times New Roman"/>
        </w:rPr>
      </w:pPr>
      <w:bookmarkStart w:id="17" w:name="art14§5"/>
      <w:bookmarkEnd w:id="17"/>
      <w:r w:rsidRPr="002B04E9">
        <w:rPr>
          <w:rFonts w:ascii="Times New Roman" w:hAnsi="Times New Roman" w:cs="Times New Roman"/>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2B04E9">
          <w:rPr>
            <w:rStyle w:val="Hyperlink"/>
            <w:rFonts w:ascii="Times New Roman" w:hAnsi="Times New Roman" w:cs="Times New Roman"/>
          </w:rPr>
          <w:t>Lei nº 14.133/2021</w:t>
        </w:r>
      </w:hyperlink>
      <w:r w:rsidRPr="002B04E9">
        <w:rPr>
          <w:rFonts w:ascii="Times New Roman" w:hAnsi="Times New Roman" w:cs="Times New Roman"/>
        </w:rPr>
        <w:t>.</w:t>
      </w:r>
    </w:p>
    <w:p w14:paraId="2BFAAE96" w14:textId="59B86AE4"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A vedação de que trata 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_Ref113962336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3.6.8</w:t>
      </w:r>
      <w:r w:rsidRPr="002B04E9">
        <w:rPr>
          <w:rFonts w:ascii="Times New Roman" w:hAnsi="Times New Roman" w:cs="Times New Roman"/>
        </w:rPr>
        <w:fldChar w:fldCharType="end"/>
      </w:r>
      <w:r w:rsidRPr="002B04E9">
        <w:rPr>
          <w:rFonts w:ascii="Times New Roman" w:hAnsi="Times New Roman" w:cs="Times New Roman"/>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2B04E9" w:rsidRDefault="003C7A23" w:rsidP="00FB30A5">
      <w:pPr>
        <w:pStyle w:val="Nivel01"/>
      </w:pPr>
      <w:bookmarkStart w:id="18" w:name="_Toc135469226"/>
      <w:r w:rsidRPr="002B04E9">
        <w:lastRenderedPageBreak/>
        <w:t>DA APRESENTAÇÃO DA PROPOSTA E DOS DOCUMENTOS DE HABILITAÇÃO</w:t>
      </w:r>
      <w:bookmarkEnd w:id="18"/>
    </w:p>
    <w:p w14:paraId="0CDC5BEB" w14:textId="77777777" w:rsidR="003C7A23" w:rsidRPr="002B04E9" w:rsidRDefault="003C7A23" w:rsidP="00116BEB">
      <w:pPr>
        <w:pStyle w:val="Nivel2"/>
        <w:spacing w:after="0"/>
        <w:rPr>
          <w:rFonts w:ascii="Times New Roman" w:hAnsi="Times New Roman" w:cs="Times New Roman"/>
        </w:rPr>
      </w:pPr>
      <w:bookmarkStart w:id="19" w:name="_Ref113886867"/>
      <w:r w:rsidRPr="002B04E9">
        <w:rPr>
          <w:rFonts w:ascii="Times New Roman" w:hAnsi="Times New Roman" w:cs="Times New Roman"/>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44617891" w14:textId="77777777" w:rsidR="003C7A23" w:rsidRPr="002B04E9" w:rsidRDefault="003C7A23" w:rsidP="00116BEB">
      <w:pPr>
        <w:pStyle w:val="Nivel2"/>
        <w:spacing w:after="0"/>
        <w:rPr>
          <w:rFonts w:ascii="Times New Roman" w:hAnsi="Times New Roman" w:cs="Times New Roman"/>
        </w:rPr>
      </w:pPr>
      <w:bookmarkStart w:id="20" w:name="_Ref113968921"/>
      <w:r w:rsidRPr="002B04E9">
        <w:rPr>
          <w:rFonts w:ascii="Times New Roman" w:hAnsi="Times New Roman" w:cs="Times New Roman"/>
        </w:rPr>
        <w:t>No cadastramento da proposta inicial, o licitante declarará, em campo próprio do sistema, que:</w:t>
      </w:r>
      <w:bookmarkEnd w:id="20"/>
    </w:p>
    <w:p w14:paraId="6A5B265E" w14:textId="77777777" w:rsidR="003C7A23" w:rsidRPr="002B04E9" w:rsidRDefault="003C7A23" w:rsidP="00116BEB">
      <w:pPr>
        <w:pStyle w:val="Nivel3"/>
        <w:spacing w:beforeLines="120" w:before="288" w:after="0" w:line="312" w:lineRule="auto"/>
        <w:ind w:left="0" w:firstLine="709"/>
        <w:rPr>
          <w:rFonts w:ascii="Times New Roman" w:hAnsi="Times New Roman" w:cs="Times New Roman"/>
          <w:color w:val="auto"/>
        </w:rPr>
      </w:pPr>
      <w:r w:rsidRPr="002B04E9">
        <w:rPr>
          <w:rFonts w:ascii="Times New Roman" w:hAnsi="Times New Roman" w:cs="Times New Roman"/>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não emprega menor de 18 anos em trabalho noturno, perigoso ou insalubre e não emprega menor de 16 anos, salvo menor, a partir de 14 anos, na condição de aprendiz, nos termos do </w:t>
      </w:r>
      <w:hyperlink r:id="rId16" w:anchor="art7" w:history="1">
        <w:r w:rsidRPr="002B04E9">
          <w:rPr>
            <w:rStyle w:val="Hyperlink"/>
            <w:rFonts w:ascii="Times New Roman" w:hAnsi="Times New Roman" w:cs="Times New Roman"/>
          </w:rPr>
          <w:t>artigo 7°, XXXIII, da Constituição</w:t>
        </w:r>
      </w:hyperlink>
      <w:r w:rsidRPr="002B04E9">
        <w:rPr>
          <w:rFonts w:ascii="Times New Roman" w:hAnsi="Times New Roman" w:cs="Times New Roman"/>
        </w:rPr>
        <w:t>;</w:t>
      </w:r>
    </w:p>
    <w:p w14:paraId="1F36097B" w14:textId="5528B7C8"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não possui</w:t>
      </w:r>
      <w:r w:rsidR="00CC6A5F" w:rsidRPr="002B04E9">
        <w:rPr>
          <w:rFonts w:ascii="Times New Roman" w:hAnsi="Times New Roman" w:cs="Times New Roman"/>
        </w:rPr>
        <w:t xml:space="preserve"> </w:t>
      </w:r>
      <w:r w:rsidRPr="002B04E9">
        <w:rPr>
          <w:rFonts w:ascii="Times New Roman" w:hAnsi="Times New Roman" w:cs="Times New Roman"/>
        </w:rPr>
        <w:t xml:space="preserve">empregados executando trabalho degradante ou forçado, observando o disposto nos </w:t>
      </w:r>
      <w:hyperlink r:id="rId17" w:history="1">
        <w:r w:rsidRPr="002B04E9">
          <w:rPr>
            <w:rStyle w:val="Hyperlink"/>
            <w:rFonts w:ascii="Times New Roman" w:hAnsi="Times New Roman" w:cs="Times New Roman"/>
          </w:rPr>
          <w:t>incisos III e IV do art. 1º e no inciso III do art. 5º da Constituição Federal</w:t>
        </w:r>
      </w:hyperlink>
      <w:r w:rsidRPr="002B04E9">
        <w:rPr>
          <w:rFonts w:ascii="Times New Roman" w:hAnsi="Times New Roman" w:cs="Times New Roman"/>
        </w:rPr>
        <w:t>;</w:t>
      </w:r>
    </w:p>
    <w:p w14:paraId="7716898C"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cumpre as exigências de reserva de cargos para pessoa com deficiência e para reabilitado da Previdência Social, previstas em lei e em outras normas específicas.</w:t>
      </w:r>
    </w:p>
    <w:p w14:paraId="36A7C635" w14:textId="161F49FA"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O licitante organizado em cooperativa deverá declarar, ainda, em campo próprio do sistema eletrônico, que cumpre os requisitos estabelecidos no </w:t>
      </w:r>
      <w:hyperlink r:id="rId18" w:anchor="art16">
        <w:r w:rsidRPr="002B04E9">
          <w:rPr>
            <w:rStyle w:val="Hyperlink"/>
            <w:rFonts w:ascii="Times New Roman" w:hAnsi="Times New Roman" w:cs="Times New Roman"/>
          </w:rPr>
          <w:t>artigo 16 da Lei nº 14.133, de 2021</w:t>
        </w:r>
      </w:hyperlink>
      <w:r w:rsidRPr="002B04E9">
        <w:rPr>
          <w:rFonts w:ascii="Times New Roman" w:hAnsi="Times New Roman" w:cs="Times New Roman"/>
        </w:rPr>
        <w:t>.</w:t>
      </w:r>
    </w:p>
    <w:p w14:paraId="5D6BACF4" w14:textId="71FF3D8C" w:rsidR="003C7A23" w:rsidRPr="002B04E9" w:rsidRDefault="003C7A23" w:rsidP="00116BEB">
      <w:pPr>
        <w:pStyle w:val="Nivel2"/>
        <w:spacing w:after="0"/>
        <w:rPr>
          <w:rFonts w:ascii="Times New Roman" w:hAnsi="Times New Roman" w:cs="Times New Roman"/>
        </w:rPr>
      </w:pPr>
      <w:bookmarkStart w:id="21" w:name="_Ref117000019"/>
      <w:r w:rsidRPr="002B04E9">
        <w:rPr>
          <w:rFonts w:ascii="Times New Roman" w:hAnsi="Times New Roman" w:cs="Times New Roman"/>
        </w:rPr>
        <w:t xml:space="preserve">O fornecedor enquadrado como microempresa, empresa de pequeno porte ou sociedade cooperativa deverá declarar, ainda, em campo próprio do sistema eletrônico, que cumpre os requisitos estabelecidos no </w:t>
      </w:r>
      <w:hyperlink r:id="rId19" w:anchor="art3">
        <w:r w:rsidRPr="002B04E9">
          <w:rPr>
            <w:rStyle w:val="Hyperlink"/>
            <w:rFonts w:ascii="Times New Roman" w:hAnsi="Times New Roman" w:cs="Times New Roman"/>
          </w:rPr>
          <w:t>artigo 3° da Lei Complementar nº 123, de 2006</w:t>
        </w:r>
      </w:hyperlink>
      <w:r w:rsidRPr="002B04E9">
        <w:rPr>
          <w:rFonts w:ascii="Times New Roman" w:hAnsi="Times New Roman" w:cs="Times New Roman"/>
        </w:rPr>
        <w:t xml:space="preserve">, estando apto a usufruir do tratamento favorecido estabelecido em seus </w:t>
      </w:r>
      <w:bookmarkEnd w:id="21"/>
      <w:r w:rsidRPr="002B04E9">
        <w:fldChar w:fldCharType="begin"/>
      </w:r>
      <w:r w:rsidRPr="002B04E9">
        <w:rPr>
          <w:rFonts w:ascii="Times New Roman" w:hAnsi="Times New Roman" w:cs="Times New Roman"/>
        </w:rPr>
        <w:instrText>HYPERLINK "https://www.planalto.gov.br/ccivil_03/leis/lcp/lcp123.htm" \l "art42"</w:instrText>
      </w:r>
      <w:r w:rsidRPr="002B04E9">
        <w:fldChar w:fldCharType="separate"/>
      </w:r>
      <w:r w:rsidRPr="002B04E9">
        <w:rPr>
          <w:rStyle w:val="Hyperlink"/>
          <w:rFonts w:ascii="Times New Roman" w:hAnsi="Times New Roman" w:cs="Times New Roman"/>
        </w:rPr>
        <w:t>arts. 42 a 49</w:t>
      </w:r>
      <w:r w:rsidRPr="002B04E9">
        <w:rPr>
          <w:rStyle w:val="Hyperlink"/>
          <w:rFonts w:ascii="Times New Roman" w:hAnsi="Times New Roman" w:cs="Times New Roman"/>
        </w:rPr>
        <w:fldChar w:fldCharType="end"/>
      </w:r>
      <w:r w:rsidRPr="002B04E9">
        <w:rPr>
          <w:rFonts w:ascii="Times New Roman" w:hAnsi="Times New Roman" w:cs="Times New Roman"/>
        </w:rPr>
        <w:t xml:space="preserve">, observado o disposto nos </w:t>
      </w:r>
      <w:hyperlink r:id="rId20" w:anchor="art4§1">
        <w:r w:rsidRPr="002B04E9">
          <w:rPr>
            <w:rStyle w:val="Hyperlink"/>
            <w:rFonts w:ascii="Times New Roman" w:hAnsi="Times New Roman" w:cs="Times New Roman"/>
          </w:rPr>
          <w:t>§§ 1º ao 3º do art. 4º, da Lei n.º 14.133, de 2021.</w:t>
        </w:r>
      </w:hyperlink>
    </w:p>
    <w:p w14:paraId="06D6F458"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no item exclusivo para participação de microempresas e empresas de pequeno porte, a assinalação do campo “não” impedirá o prosseguimento no certame, para aquele item;</w:t>
      </w:r>
    </w:p>
    <w:p w14:paraId="7F68966D" w14:textId="67E92209"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2B04E9">
          <w:rPr>
            <w:rStyle w:val="Hyperlink"/>
            <w:rFonts w:ascii="Times New Roman" w:hAnsi="Times New Roman" w:cs="Times New Roman"/>
          </w:rPr>
          <w:t>Lei Complementar nº 123, de 2006</w:t>
        </w:r>
      </w:hyperlink>
      <w:r w:rsidRPr="002B04E9">
        <w:rPr>
          <w:rFonts w:ascii="Times New Roman" w:hAnsi="Times New Roman" w:cs="Times New Roman"/>
        </w:rPr>
        <w:t>, mesmo que microempresa, empresa de pequeno porte ou sociedade cooperativa.</w:t>
      </w:r>
    </w:p>
    <w:p w14:paraId="79F6C9A9" w14:textId="000F42B2"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A falsidade da declaração de que trata 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_Ref113968921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4.2</w:t>
      </w:r>
      <w:r w:rsidRPr="002B04E9">
        <w:rPr>
          <w:rFonts w:ascii="Times New Roman" w:hAnsi="Times New Roman" w:cs="Times New Roman"/>
        </w:rPr>
        <w:fldChar w:fldCharType="end"/>
      </w:r>
      <w:r w:rsidRPr="002B04E9">
        <w:rPr>
          <w:rFonts w:ascii="Times New Roman" w:hAnsi="Times New Roman" w:cs="Times New Roman"/>
        </w:rPr>
        <w:t xml:space="preserve"> ou </w:t>
      </w:r>
      <w:r w:rsidRPr="002B04E9">
        <w:rPr>
          <w:rFonts w:ascii="Times New Roman" w:hAnsi="Times New Roman" w:cs="Times New Roman"/>
        </w:rPr>
        <w:fldChar w:fldCharType="begin"/>
      </w:r>
      <w:r w:rsidRPr="002B04E9">
        <w:rPr>
          <w:rFonts w:ascii="Times New Roman" w:hAnsi="Times New Roman" w:cs="Times New Roman"/>
        </w:rPr>
        <w:instrText xml:space="preserve"> REF _Ref117000019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4.4</w:t>
      </w:r>
      <w:r w:rsidRPr="002B04E9">
        <w:rPr>
          <w:rFonts w:ascii="Times New Roman" w:hAnsi="Times New Roman" w:cs="Times New Roman"/>
        </w:rPr>
        <w:fldChar w:fldCharType="end"/>
      </w:r>
      <w:r w:rsidRPr="002B04E9">
        <w:rPr>
          <w:rFonts w:ascii="Times New Roman" w:hAnsi="Times New Roman" w:cs="Times New Roman"/>
        </w:rPr>
        <w:t xml:space="preserve"> sujeitará o licitante às sanções previstas na </w:t>
      </w:r>
      <w:hyperlink r:id="rId22" w:history="1">
        <w:r w:rsidRPr="002B04E9">
          <w:rPr>
            <w:rStyle w:val="Hyperlink"/>
            <w:rFonts w:ascii="Times New Roman" w:hAnsi="Times New Roman" w:cs="Times New Roman"/>
          </w:rPr>
          <w:t>Lei nº 14.133, de 2021</w:t>
        </w:r>
      </w:hyperlink>
      <w:r w:rsidRPr="002B04E9">
        <w:rPr>
          <w:rFonts w:ascii="Times New Roman" w:hAnsi="Times New Roman" w:cs="Times New Roman"/>
        </w:rPr>
        <w:t>, e neste Edital.</w:t>
      </w:r>
    </w:p>
    <w:p w14:paraId="0BA35920"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Serão disponibilizados para acesso público os documentos que compõem a proposta dos licitantes convocados para apresentação de propostas, após a fase de envio de lances.</w:t>
      </w:r>
    </w:p>
    <w:p w14:paraId="535383CA" w14:textId="77777777" w:rsidR="003C7A23" w:rsidRPr="002B04E9" w:rsidRDefault="003C7A23" w:rsidP="00116BEB">
      <w:pPr>
        <w:pStyle w:val="Nivel2"/>
        <w:spacing w:after="0"/>
        <w:rPr>
          <w:rFonts w:ascii="Times New Roman" w:hAnsi="Times New Roman" w:cs="Times New Roman"/>
        </w:rPr>
      </w:pPr>
      <w:bookmarkStart w:id="22" w:name="_Ref116992247"/>
      <w:r w:rsidRPr="002B04E9">
        <w:rPr>
          <w:rFonts w:ascii="Times New Roman" w:hAnsi="Times New Roman" w:cs="Times New Roman"/>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os lances serão de envio automático pelo sistema, respeitado o valor final mínimo</w:t>
      </w:r>
      <w:r w:rsidR="004158AA" w:rsidRPr="002B04E9">
        <w:rPr>
          <w:rFonts w:ascii="Times New Roman" w:hAnsi="Times New Roman" w:cs="Times New Roman"/>
        </w:rPr>
        <w:t>, caso</w:t>
      </w:r>
      <w:r w:rsidRPr="002B04E9">
        <w:rPr>
          <w:rFonts w:ascii="Times New Roman" w:hAnsi="Times New Roman" w:cs="Times New Roman"/>
        </w:rPr>
        <w:t xml:space="preserve"> estabelecido</w:t>
      </w:r>
      <w:r w:rsidR="004158AA" w:rsidRPr="002B04E9">
        <w:rPr>
          <w:rFonts w:ascii="Times New Roman" w:hAnsi="Times New Roman" w:cs="Times New Roman"/>
        </w:rPr>
        <w:t>,</w:t>
      </w:r>
      <w:r w:rsidRPr="002B04E9">
        <w:rPr>
          <w:rFonts w:ascii="Times New Roman" w:hAnsi="Times New Roman" w:cs="Times New Roman"/>
        </w:rPr>
        <w:t xml:space="preserve"> e o intervalo de que trata o subitem acima.</w:t>
      </w:r>
    </w:p>
    <w:p w14:paraId="07C4E3BB"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lastRenderedPageBreak/>
        <w:t>O valor final mínimo ou o percentual de desconto final máximo parametrizado no sistema poderá ser alterado pelo fornecedor durante a fase de disputa, sendo vedado:</w:t>
      </w:r>
    </w:p>
    <w:p w14:paraId="27613714"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valor superior a lance já registrado pelo fornecedor no sistema, quando adotado o critério de julgamento por menor preço; e</w:t>
      </w:r>
    </w:p>
    <w:p w14:paraId="578AD24E"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 percentual de desconto inferior a lance já registrado pelo fornecedor no sistema, quando adotado o critério de julgamento por maior desconto.</w:t>
      </w:r>
    </w:p>
    <w:p w14:paraId="00F817B4" w14:textId="5DB9AFBC"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O valor final mínimo ou o percentual de desconto final máximo parametrizado na forma do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_Ref116992247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4.9</w:t>
      </w:r>
      <w:r w:rsidRPr="002B04E9">
        <w:rPr>
          <w:rFonts w:ascii="Times New Roman" w:hAnsi="Times New Roman" w:cs="Times New Roman"/>
        </w:rPr>
        <w:fldChar w:fldCharType="end"/>
      </w:r>
      <w:r w:rsidRPr="002B04E9">
        <w:rPr>
          <w:rFonts w:ascii="Times New Roman" w:hAnsi="Times New Roman" w:cs="Times New Roman"/>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2B04E9" w:rsidRDefault="003C7A23" w:rsidP="00116BEB">
      <w:pPr>
        <w:pStyle w:val="Nivel2"/>
        <w:spacing w:after="0"/>
        <w:rPr>
          <w:rFonts w:ascii="Times New Roman" w:eastAsia="Times New Roman" w:hAnsi="Times New Roman" w:cs="Times New Roman"/>
        </w:rPr>
      </w:pPr>
      <w:r w:rsidRPr="002B04E9">
        <w:rPr>
          <w:rFonts w:ascii="Times New Roman" w:eastAsia="Times New Roman" w:hAnsi="Times New Roman" w:cs="Times New Roman"/>
        </w:rPr>
        <w:t xml:space="preserve">Caberá ao licitante interessado em participar da licitação </w:t>
      </w:r>
      <w:r w:rsidRPr="002B04E9">
        <w:rPr>
          <w:rFonts w:ascii="Times New Roman" w:hAnsi="Times New Roman" w:cs="Times New Roman"/>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2B04E9" w:rsidRDefault="003C7A23" w:rsidP="00116BEB">
      <w:pPr>
        <w:pStyle w:val="Nivel2"/>
        <w:spacing w:after="0"/>
        <w:rPr>
          <w:rFonts w:ascii="Times New Roman" w:hAnsi="Times New Roman" w:cs="Times New Roman"/>
        </w:rPr>
      </w:pPr>
      <w:r w:rsidRPr="002B04E9">
        <w:rPr>
          <w:rFonts w:ascii="Times New Roman" w:eastAsia="Times New Roman" w:hAnsi="Times New Roman" w:cs="Times New Roman"/>
        </w:rPr>
        <w:t xml:space="preserve">O licitante deverá </w:t>
      </w:r>
      <w:r w:rsidRPr="002B04E9">
        <w:rPr>
          <w:rFonts w:ascii="Times New Roman" w:hAnsi="Times New Roman" w:cs="Times New Roman"/>
        </w:rPr>
        <w:t>comunicar imediatamente ao provedor do sistema qualquer acontecimento que possa comprometer o sigilo ou a segurança, para imediato bloqueio de acess</w:t>
      </w:r>
      <w:r w:rsidR="000C4E94" w:rsidRPr="002B04E9">
        <w:rPr>
          <w:rFonts w:ascii="Times New Roman" w:hAnsi="Times New Roman" w:cs="Times New Roman"/>
        </w:rPr>
        <w:t>o.</w:t>
      </w:r>
    </w:p>
    <w:p w14:paraId="5F186EB9" w14:textId="52D81506" w:rsidR="003C7A23" w:rsidRPr="002B04E9" w:rsidRDefault="003C7A23" w:rsidP="00FB30A5">
      <w:pPr>
        <w:pStyle w:val="Nivel01"/>
      </w:pPr>
      <w:bookmarkStart w:id="23" w:name="_Toc135469227"/>
      <w:r w:rsidRPr="002B04E9">
        <w:t>DO PREENCHIMENTO DA PROPOSTA</w:t>
      </w:r>
      <w:bookmarkEnd w:id="23"/>
    </w:p>
    <w:p w14:paraId="475CA631" w14:textId="77777777" w:rsidR="003C7A23" w:rsidRPr="002B04E9" w:rsidRDefault="003C7A23" w:rsidP="00116BEB">
      <w:pPr>
        <w:pStyle w:val="Nivel2"/>
        <w:spacing w:after="0"/>
        <w:rPr>
          <w:rFonts w:ascii="Times New Roman" w:eastAsia="Times New Roman" w:hAnsi="Times New Roman" w:cs="Times New Roman"/>
        </w:rPr>
      </w:pPr>
      <w:r w:rsidRPr="002B04E9">
        <w:rPr>
          <w:rFonts w:ascii="Times New Roman" w:hAnsi="Times New Roman" w:cs="Times New Roman"/>
        </w:rPr>
        <w:t>O licitante deverá enviar sua proposta mediante o preenchimento, no sistema eletrônico, dos seguintes campos:</w:t>
      </w:r>
    </w:p>
    <w:p w14:paraId="486090B9" w14:textId="1077867A" w:rsidR="003C7A23" w:rsidRPr="002B04E9" w:rsidRDefault="00A136E6" w:rsidP="00116BEB">
      <w:pPr>
        <w:pStyle w:val="Nvel3-R"/>
        <w:spacing w:after="0"/>
        <w:rPr>
          <w:rFonts w:ascii="Times New Roman" w:hAnsi="Times New Roman" w:cs="Times New Roman"/>
          <w:i w:val="0"/>
          <w:iCs w:val="0"/>
          <w:color w:val="auto"/>
        </w:rPr>
      </w:pPr>
      <w:r w:rsidRPr="002B04E9">
        <w:rPr>
          <w:rFonts w:ascii="Times New Roman" w:hAnsi="Times New Roman" w:cs="Times New Roman"/>
          <w:i w:val="0"/>
          <w:iCs w:val="0"/>
          <w:color w:val="auto"/>
        </w:rPr>
        <w:t>V</w:t>
      </w:r>
      <w:r w:rsidR="003C7A23" w:rsidRPr="002B04E9">
        <w:rPr>
          <w:rFonts w:ascii="Times New Roman" w:hAnsi="Times New Roman" w:cs="Times New Roman"/>
          <w:i w:val="0"/>
          <w:iCs w:val="0"/>
          <w:color w:val="auto"/>
        </w:rPr>
        <w:t xml:space="preserve">alor </w:t>
      </w:r>
      <w:r w:rsidR="00577A77" w:rsidRPr="002B04E9">
        <w:rPr>
          <w:rFonts w:ascii="Times New Roman" w:hAnsi="Times New Roman" w:cs="Times New Roman"/>
          <w:i w:val="0"/>
          <w:iCs w:val="0"/>
          <w:color w:val="auto"/>
        </w:rPr>
        <w:t xml:space="preserve">unitário </w:t>
      </w:r>
      <w:r w:rsidR="003C7A23" w:rsidRPr="002B04E9">
        <w:rPr>
          <w:rFonts w:ascii="Times New Roman" w:hAnsi="Times New Roman" w:cs="Times New Roman"/>
          <w:i w:val="0"/>
          <w:iCs w:val="0"/>
          <w:color w:val="auto"/>
        </w:rPr>
        <w:t>do</w:t>
      </w:r>
      <w:r w:rsidR="004C6CDA" w:rsidRPr="002B04E9">
        <w:rPr>
          <w:rFonts w:ascii="Times New Roman" w:hAnsi="Times New Roman" w:cs="Times New Roman"/>
          <w:i w:val="0"/>
          <w:iCs w:val="0"/>
          <w:color w:val="auto"/>
        </w:rPr>
        <w:t>s</w:t>
      </w:r>
      <w:r w:rsidR="003C7A23" w:rsidRPr="002B04E9">
        <w:rPr>
          <w:rFonts w:ascii="Times New Roman" w:hAnsi="Times New Roman" w:cs="Times New Roman"/>
          <w:i w:val="0"/>
          <w:iCs w:val="0"/>
          <w:color w:val="auto"/>
        </w:rPr>
        <w:t xml:space="preserve"> ite</w:t>
      </w:r>
      <w:r w:rsidR="004C6CDA" w:rsidRPr="002B04E9">
        <w:rPr>
          <w:rFonts w:ascii="Times New Roman" w:hAnsi="Times New Roman" w:cs="Times New Roman"/>
          <w:i w:val="0"/>
          <w:iCs w:val="0"/>
          <w:color w:val="auto"/>
        </w:rPr>
        <w:t>ns que compõem cada lote</w:t>
      </w:r>
      <w:r w:rsidR="003C7A23" w:rsidRPr="002B04E9">
        <w:rPr>
          <w:rFonts w:ascii="Times New Roman" w:hAnsi="Times New Roman" w:cs="Times New Roman"/>
          <w:i w:val="0"/>
          <w:iCs w:val="0"/>
          <w:color w:val="auto"/>
        </w:rPr>
        <w:t>;</w:t>
      </w:r>
    </w:p>
    <w:p w14:paraId="0DE727B7" w14:textId="77777777" w:rsidR="003C7A23" w:rsidRPr="002B04E9" w:rsidRDefault="003C7A23" w:rsidP="00116BEB">
      <w:pPr>
        <w:pStyle w:val="Nivel3"/>
        <w:spacing w:after="0"/>
        <w:rPr>
          <w:rFonts w:ascii="Times New Roman" w:hAnsi="Times New Roman" w:cs="Times New Roman"/>
          <w:color w:val="auto"/>
        </w:rPr>
      </w:pPr>
      <w:r w:rsidRPr="002B04E9">
        <w:rPr>
          <w:rFonts w:ascii="Times New Roman" w:hAnsi="Times New Roman" w:cs="Times New Roman"/>
          <w:color w:val="auto"/>
        </w:rPr>
        <w:t>Marca;</w:t>
      </w:r>
    </w:p>
    <w:p w14:paraId="77EB4808" w14:textId="77777777" w:rsidR="003C7A23" w:rsidRPr="002B04E9" w:rsidRDefault="003C7A23" w:rsidP="00116BEB">
      <w:pPr>
        <w:pStyle w:val="Nvel3-R"/>
        <w:spacing w:after="0"/>
        <w:rPr>
          <w:rFonts w:ascii="Times New Roman" w:hAnsi="Times New Roman" w:cs="Times New Roman"/>
          <w:i w:val="0"/>
          <w:iCs w:val="0"/>
          <w:color w:val="auto"/>
        </w:rPr>
      </w:pPr>
      <w:r w:rsidRPr="002B04E9">
        <w:rPr>
          <w:rFonts w:ascii="Times New Roman" w:hAnsi="Times New Roman" w:cs="Times New Roman"/>
          <w:i w:val="0"/>
          <w:iCs w:val="0"/>
          <w:color w:val="auto"/>
        </w:rPr>
        <w:t xml:space="preserve">Fabricante; </w:t>
      </w:r>
    </w:p>
    <w:p w14:paraId="573B7B25" w14:textId="77777777" w:rsidR="00A136E6"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Todas as especificações do objeto contidas na proposta vinculam o licitante.</w:t>
      </w:r>
    </w:p>
    <w:p w14:paraId="376C1E27" w14:textId="3D96A4C2" w:rsidR="00213C8A" w:rsidRPr="002B04E9" w:rsidRDefault="00FB1807" w:rsidP="00116BEB">
      <w:pPr>
        <w:pStyle w:val="Nivel2"/>
        <w:spacing w:after="0"/>
        <w:rPr>
          <w:rFonts w:ascii="Times New Roman" w:hAnsi="Times New Roman" w:cs="Times New Roman"/>
        </w:rPr>
      </w:pPr>
      <w:r w:rsidRPr="002B04E9">
        <w:rPr>
          <w:rFonts w:ascii="Times New Roman" w:hAnsi="Times New Roman" w:cs="Times New Roman"/>
        </w:rPr>
        <w:t xml:space="preserve"> O licitante [NÃO] poderá oferecer proposta em quantitativo inferior ao máximo previsto para contratação</w:t>
      </w:r>
      <w:r w:rsidR="00E74227" w:rsidRPr="002B04E9">
        <w:rPr>
          <w:rFonts w:ascii="Times New Roman" w:hAnsi="Times New Roman" w:cs="Times New Roman"/>
        </w:rPr>
        <w:t>.</w:t>
      </w:r>
    </w:p>
    <w:p w14:paraId="425E03B1"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Independentemente do percentual de tributo inserido na planilha, no pagamento serão retidos na fonte os percentuais estabelecidos na legislação vigente.</w:t>
      </w:r>
    </w:p>
    <w:p w14:paraId="02B134C4" w14:textId="77777777" w:rsidR="00D757BC" w:rsidRPr="002B04E9" w:rsidRDefault="00D757BC" w:rsidP="00116BEB">
      <w:pPr>
        <w:pStyle w:val="Nvel2-Red"/>
        <w:spacing w:after="0"/>
        <w:rPr>
          <w:rFonts w:ascii="Times New Roman" w:hAnsi="Times New Roman" w:cs="Times New Roman"/>
          <w:i w:val="0"/>
          <w:iCs w:val="0"/>
          <w:color w:val="auto"/>
        </w:rPr>
      </w:pPr>
      <w:r w:rsidRPr="002B04E9">
        <w:rPr>
          <w:rFonts w:ascii="Times New Roman" w:hAnsi="Times New Roman" w:cs="Times New Roman"/>
          <w:i w:val="0"/>
          <w:iCs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O prazo de validade da proposta não será inferior a </w:t>
      </w:r>
      <w:r w:rsidRPr="002B04E9">
        <w:rPr>
          <w:rFonts w:ascii="Times New Roman" w:hAnsi="Times New Roman" w:cs="Times New Roman"/>
          <w:color w:val="auto"/>
        </w:rPr>
        <w:t xml:space="preserve">60 (sessenta) </w:t>
      </w:r>
      <w:r w:rsidRPr="002B04E9">
        <w:rPr>
          <w:rFonts w:ascii="Times New Roman" w:hAnsi="Times New Roman" w:cs="Times New Roman"/>
        </w:rPr>
        <w:t>dias</w:t>
      </w:r>
      <w:r w:rsidRPr="002B04E9">
        <w:rPr>
          <w:rFonts w:ascii="Times New Roman" w:hAnsi="Times New Roman" w:cs="Times New Roman"/>
          <w:b/>
        </w:rPr>
        <w:t>,</w:t>
      </w:r>
      <w:r w:rsidRPr="002B04E9">
        <w:rPr>
          <w:rFonts w:ascii="Times New Roman" w:hAnsi="Times New Roman" w:cs="Times New Roman"/>
        </w:rPr>
        <w:t xml:space="preserve"> a contar da data de sua apresentação.</w:t>
      </w:r>
    </w:p>
    <w:p w14:paraId="7FDC09DC"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Os licitantes devem respeitar os preços máximos estabelecidos nas normas de regência de contratações públicas federais, quando participarem de licitações públicas;</w:t>
      </w:r>
    </w:p>
    <w:p w14:paraId="37732EBD"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lastRenderedPageBreak/>
        <w:t>Caso o critério de julgamento seja o de maior desconto, o preço já decorrente da aplicação do desconto ofertado deverá respeitar os preços máximos previstos no item 4.9.</w:t>
      </w:r>
    </w:p>
    <w:p w14:paraId="58D4DF33" w14:textId="76A83BC1" w:rsidR="003C7A23" w:rsidRPr="002B04E9" w:rsidRDefault="003C7A23" w:rsidP="00116BEB">
      <w:pPr>
        <w:pStyle w:val="Nivel2"/>
        <w:spacing w:after="0"/>
        <w:rPr>
          <w:rFonts w:ascii="Times New Roman" w:eastAsia="Times New Roman" w:hAnsi="Times New Roman" w:cs="Times New Roman"/>
        </w:rPr>
      </w:pPr>
      <w:r w:rsidRPr="002B04E9">
        <w:rPr>
          <w:rFonts w:ascii="Times New Roman" w:hAnsi="Times New Roman" w:cs="Times New Roman"/>
        </w:rPr>
        <w:t xml:space="preserve">O descumprimento das regras supramencionadas pela Administração por parte dos contratados pode ensejar a </w:t>
      </w:r>
      <w:r w:rsidRPr="002B04E9">
        <w:rPr>
          <w:rFonts w:ascii="Times New Roman" w:hAnsi="Times New Roman" w:cs="Times New Roman"/>
          <w:color w:val="000000" w:themeColor="text1"/>
        </w:rPr>
        <w:t>responsabilização pelo</w:t>
      </w:r>
      <w:r w:rsidRPr="002B04E9">
        <w:rPr>
          <w:rFonts w:ascii="Times New Roman" w:hAnsi="Times New Roman" w:cs="Times New Roman"/>
        </w:rPr>
        <w:t xml:space="preserve"> Tribunal de Contas da União e, após o devido processo legal, gerar as seguintes consequências: assinatura de prazo para a adoção das medidas necessárias ao exato cumprimento da lei, nos termos do </w:t>
      </w:r>
      <w:hyperlink r:id="rId23" w:history="1">
        <w:r w:rsidRPr="002B04E9">
          <w:rPr>
            <w:rStyle w:val="Hyperlink"/>
            <w:rFonts w:ascii="Times New Roman" w:hAnsi="Times New Roman" w:cs="Times New Roman"/>
          </w:rPr>
          <w:t>art. 71, inciso IX, da Constituição</w:t>
        </w:r>
      </w:hyperlink>
      <w:r w:rsidRPr="002B04E9">
        <w:rPr>
          <w:rFonts w:ascii="Times New Roman" w:hAnsi="Times New Roman" w:cs="Times New Roman"/>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2B04E9" w:rsidRDefault="003C7A23" w:rsidP="00FB30A5">
      <w:pPr>
        <w:pStyle w:val="Nivel01"/>
      </w:pPr>
      <w:bookmarkStart w:id="24" w:name="_Toc135469228"/>
      <w:r w:rsidRPr="002B04E9">
        <w:t>DA ABERTURA DA SESSÃO, CLASSIFICAÇÃO DAS PROPOSTAS E FORMULAÇÃO DE LANCES</w:t>
      </w:r>
      <w:bookmarkEnd w:id="24"/>
    </w:p>
    <w:p w14:paraId="153E1880"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A abertura da presente licitação dar-se-á automaticamente em sessão pública, por meio de sistema eletrônico, na data, horário e local indicados neste Edital.</w:t>
      </w:r>
    </w:p>
    <w:p w14:paraId="0A3E9748"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Os licitantes poderão retirar ou substituir a proposta ou os documentos de habilitação, quando for o caso, anteriormente inseridos no sistema, até a abertura da sessão pública.</w:t>
      </w:r>
    </w:p>
    <w:p w14:paraId="1E3E6226"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Será desclassificada a proposta que identifique o licitante.</w:t>
      </w:r>
    </w:p>
    <w:p w14:paraId="5A482019"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A desclassificação será sempre fundamentada e registrada no sistema, com acompanhamento em tempo real por todos os participantes.</w:t>
      </w:r>
    </w:p>
    <w:p w14:paraId="1C044630"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A não desclassificação da proposta não impede o seu julgamento definitivo em sentido contrário, levado a efeito na fase de aceitação.</w:t>
      </w:r>
    </w:p>
    <w:p w14:paraId="6B055083"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sistema ordenará automaticamente as propostas classificadas, sendo que somente estas participarão da fase de lances.</w:t>
      </w:r>
    </w:p>
    <w:p w14:paraId="45EEB0D1"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sistema disponibilizará campo próprio para troca de mensagens entre o Pregoeiro e os licitantes.</w:t>
      </w:r>
    </w:p>
    <w:p w14:paraId="71022C3F"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 xml:space="preserve">Iniciada a etapa competitiva, os licitantes deverão encaminhar lances exclusivamente por meio de sistema eletrônico, sendo imediatamente informados do seu recebimento e do valor consignado no registro. </w:t>
      </w:r>
    </w:p>
    <w:p w14:paraId="7B68636C"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lance deverá ser ofertado pelo valor total/unitário do item.</w:t>
      </w:r>
    </w:p>
    <w:p w14:paraId="6EBB0DDC"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Os licitantes poderão oferecer lances sucessivos, observando o horário fixado para abertura da sessão e as regras estabelecidas no Edital.</w:t>
      </w:r>
    </w:p>
    <w:p w14:paraId="190F92DB"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licitante somente poderá oferecer lance de valor inferior ao último por ele ofertado e registrado pelo sistema.</w:t>
      </w:r>
    </w:p>
    <w:p w14:paraId="05819EA0" w14:textId="3A9CA63A"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 xml:space="preserve">O intervalo mínimo de diferença de valores ou percentuais entre os lances, que incidirá tanto em relação aos lances intermediários quanto em relação à proposta que cobrir a melhor oferta deverá ser de </w:t>
      </w:r>
      <w:r w:rsidRPr="002260AF">
        <w:rPr>
          <w:rFonts w:ascii="Times New Roman" w:hAnsi="Times New Roman" w:cs="Times New Roman"/>
          <w:b/>
          <w:bCs/>
          <w:color w:val="auto"/>
        </w:rPr>
        <w:t xml:space="preserve">R$ </w:t>
      </w:r>
      <w:r w:rsidR="005862E6">
        <w:rPr>
          <w:rFonts w:ascii="Times New Roman" w:hAnsi="Times New Roman" w:cs="Times New Roman"/>
          <w:b/>
          <w:bCs/>
          <w:color w:val="auto"/>
        </w:rPr>
        <w:t>0,01 (Um centavo</w:t>
      </w:r>
      <w:r w:rsidRPr="002260AF">
        <w:rPr>
          <w:rFonts w:ascii="Times New Roman" w:hAnsi="Times New Roman" w:cs="Times New Roman"/>
          <w:b/>
          <w:bCs/>
          <w:color w:val="auto"/>
        </w:rPr>
        <w:t>).</w:t>
      </w:r>
    </w:p>
    <w:p w14:paraId="58AF030A"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licitante poderá, uma única vez, excluir seu último lance ofertado, no intervalo de quinze segundos após o registro no sistema, na hipótese de lance inconsistente ou inexequível.</w:t>
      </w:r>
    </w:p>
    <w:p w14:paraId="4D148933" w14:textId="77777777" w:rsidR="00143F3E" w:rsidRPr="002260AF" w:rsidRDefault="00143F3E" w:rsidP="00143F3E">
      <w:pPr>
        <w:numPr>
          <w:ilvl w:val="1"/>
          <w:numId w:val="1"/>
        </w:numPr>
        <w:tabs>
          <w:tab w:val="left" w:pos="709"/>
        </w:tabs>
        <w:ind w:left="0" w:firstLine="567"/>
        <w:jc w:val="both"/>
        <w:rPr>
          <w:sz w:val="20"/>
          <w:szCs w:val="20"/>
        </w:rPr>
      </w:pPr>
      <w:bookmarkStart w:id="25" w:name="_Hlk113698144"/>
      <w:r w:rsidRPr="002260AF">
        <w:rPr>
          <w:sz w:val="20"/>
          <w:szCs w:val="20"/>
        </w:rPr>
        <w:t>Será utilizado o modo de disputa</w:t>
      </w:r>
      <w:r w:rsidRPr="002260AF">
        <w:rPr>
          <w:b/>
          <w:sz w:val="20"/>
          <w:szCs w:val="20"/>
        </w:rPr>
        <w:t xml:space="preserve"> “ABERTO”</w:t>
      </w:r>
      <w:r w:rsidRPr="002260AF">
        <w:rPr>
          <w:sz w:val="20"/>
          <w:szCs w:val="20"/>
        </w:rPr>
        <w:t xml:space="preserve">, em que os </w:t>
      </w:r>
      <w:r w:rsidRPr="002260AF">
        <w:rPr>
          <w:iCs/>
          <w:sz w:val="20"/>
          <w:szCs w:val="20"/>
        </w:rPr>
        <w:t>licitantes</w:t>
      </w:r>
      <w:r w:rsidRPr="002260AF">
        <w:rPr>
          <w:sz w:val="20"/>
          <w:szCs w:val="20"/>
        </w:rPr>
        <w:t xml:space="preserve"> apresentarão lances públicos e sucessivos, com prorrogações.</w:t>
      </w:r>
    </w:p>
    <w:p w14:paraId="27E038F4" w14:textId="77777777" w:rsidR="00143F3E" w:rsidRPr="002260AF" w:rsidRDefault="00143F3E" w:rsidP="00143F3E">
      <w:pPr>
        <w:pStyle w:val="Nivel2"/>
        <w:spacing w:before="0" w:after="0" w:line="240" w:lineRule="auto"/>
        <w:ind w:firstLine="567"/>
        <w:rPr>
          <w:rFonts w:ascii="Times New Roman" w:hAnsi="Times New Roman" w:cs="Times New Roman"/>
          <w:color w:val="auto"/>
        </w:rPr>
      </w:pPr>
      <w:r w:rsidRPr="002260AF">
        <w:rPr>
          <w:rFonts w:ascii="Times New Roman" w:hAnsi="Times New Roman" w:cs="Times New Roman"/>
          <w:bCs/>
          <w:color w:val="auto"/>
        </w:rPr>
        <w:t>A etapa de lances da sessão pública terá duração de 10 (dez) minutos e</w:t>
      </w:r>
      <w:r w:rsidRPr="002260AF">
        <w:rPr>
          <w:rFonts w:ascii="Times New Roman" w:hAnsi="Times New Roman" w:cs="Times New Roman"/>
          <w:color w:val="auto"/>
        </w:rPr>
        <w:t>, após isso, será prorrogada automaticamente pelo sistema quando houver lance ofertado nos últimos dois minutos do período de duração da sessão pública.</w:t>
      </w:r>
    </w:p>
    <w:p w14:paraId="5FF5B0CC" w14:textId="77777777" w:rsidR="00143F3E" w:rsidRPr="002260AF" w:rsidRDefault="00143F3E" w:rsidP="00143F3E">
      <w:pPr>
        <w:pStyle w:val="Nivel2"/>
        <w:spacing w:before="0" w:after="0" w:line="240" w:lineRule="auto"/>
        <w:ind w:firstLine="567"/>
        <w:rPr>
          <w:rFonts w:ascii="Times New Roman" w:hAnsi="Times New Roman" w:cs="Times New Roman"/>
          <w:color w:val="auto"/>
        </w:rPr>
      </w:pPr>
      <w:r w:rsidRPr="002260AF">
        <w:rPr>
          <w:rFonts w:ascii="Times New Roman" w:hAnsi="Times New Roman" w:cs="Times New Roman"/>
          <w:color w:val="auto"/>
        </w:rPr>
        <w:t>A prorrogação automática da etapa de lances, de que trata o item anterior, será de dois minutos e ocorrerá sucessivamente sempre que houver lances enviados nesse período de prorrogação, inclusive no caso de lances intermediários.</w:t>
      </w:r>
    </w:p>
    <w:p w14:paraId="6F8C58E0" w14:textId="77777777" w:rsidR="00143F3E" w:rsidRPr="002260AF" w:rsidRDefault="00143F3E" w:rsidP="00143F3E">
      <w:pPr>
        <w:widowControl w:val="0"/>
        <w:numPr>
          <w:ilvl w:val="1"/>
          <w:numId w:val="1"/>
        </w:numPr>
        <w:tabs>
          <w:tab w:val="left" w:pos="709"/>
        </w:tabs>
        <w:ind w:left="0" w:firstLine="567"/>
        <w:jc w:val="both"/>
        <w:rPr>
          <w:sz w:val="20"/>
          <w:szCs w:val="20"/>
        </w:rPr>
      </w:pPr>
      <w:r w:rsidRPr="002260AF">
        <w:rPr>
          <w:sz w:val="20"/>
          <w:szCs w:val="20"/>
        </w:rPr>
        <w:t>Não havendo novos lances na forma estabelecida nos itens anteriores, a sessão pública encerrar-se-á automaticamente.</w:t>
      </w:r>
    </w:p>
    <w:p w14:paraId="763A7040"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Encerrada a fase competitiva sem que haja a prorrogação automática pelo sistema, poderá o pregoeiro, assessorado pela equipe de apoio, justificadamente, admitir o reinício da sessão pública de lances, em prol da consecução do melhor preço.</w:t>
      </w:r>
      <w:bookmarkEnd w:id="25"/>
      <w:r w:rsidRPr="002260AF">
        <w:rPr>
          <w:rFonts w:ascii="Times New Roman" w:hAnsi="Times New Roman" w:cs="Times New Roman"/>
          <w:color w:val="auto"/>
        </w:rPr>
        <w:t xml:space="preserve"> </w:t>
      </w:r>
    </w:p>
    <w:p w14:paraId="3AF1303A"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1D3E6FA" w14:textId="77777777" w:rsidR="00143F3E" w:rsidRPr="002260AF" w:rsidRDefault="00143F3E" w:rsidP="00143F3E">
      <w:pPr>
        <w:pStyle w:val="Nivel2"/>
        <w:spacing w:before="0" w:after="0" w:line="240" w:lineRule="auto"/>
        <w:ind w:firstLine="567"/>
        <w:rPr>
          <w:rFonts w:ascii="Times New Roman" w:hAnsi="Times New Roman" w:cs="Times New Roman"/>
          <w:color w:val="auto"/>
        </w:rPr>
      </w:pPr>
      <w:r w:rsidRPr="002260AF">
        <w:rPr>
          <w:rFonts w:ascii="Times New Roman" w:hAnsi="Times New Roman" w:cs="Times New Roman"/>
          <w:color w:val="auto"/>
        </w:rPr>
        <w:lastRenderedPageBreak/>
        <w:t>Não serão aceitos dois ou mais lances de mesmo valor, prevalecendo aquele que for recebido e registrado em primeiro lugar.</w:t>
      </w:r>
    </w:p>
    <w:p w14:paraId="4950F0B8" w14:textId="77777777" w:rsidR="00143F3E" w:rsidRPr="002260AF" w:rsidRDefault="00143F3E" w:rsidP="00143F3E">
      <w:pPr>
        <w:pStyle w:val="Textoembloco"/>
        <w:numPr>
          <w:ilvl w:val="1"/>
          <w:numId w:val="1"/>
        </w:numPr>
        <w:tabs>
          <w:tab w:val="left" w:pos="709"/>
        </w:tabs>
        <w:autoSpaceDE/>
        <w:autoSpaceDN/>
        <w:adjustRightInd/>
        <w:ind w:left="0" w:firstLine="567"/>
        <w:rPr>
          <w:sz w:val="20"/>
          <w:szCs w:val="20"/>
        </w:rPr>
      </w:pPr>
      <w:r w:rsidRPr="002260AF">
        <w:rPr>
          <w:sz w:val="20"/>
          <w:szCs w:val="20"/>
        </w:rPr>
        <w:t>Durante o transcurso da sessão pública, os licitantes serão informados, em tempo real, do valor do menor lance registrado, vedada a identificação do licitante.</w:t>
      </w:r>
    </w:p>
    <w:p w14:paraId="412F8BE6"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Caso o licitante não apresente lances, concorrerá com o valor de sua proposta.</w:t>
      </w:r>
    </w:p>
    <w:p w14:paraId="5816D437"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 xml:space="preserve">Havendo eventual empate entre propostas ou lances, o critério de desempate será aquele previsto no </w:t>
      </w:r>
      <w:hyperlink r:id="rId24" w:anchor="art60" w:history="1">
        <w:r w:rsidRPr="002260AF">
          <w:rPr>
            <w:rStyle w:val="Hyperlink"/>
            <w:rFonts w:ascii="Times New Roman" w:hAnsi="Times New Roman"/>
            <w:color w:val="auto"/>
          </w:rPr>
          <w:t>art. 60 da Lei nº 14.133, de 2021</w:t>
        </w:r>
      </w:hyperlink>
      <w:r w:rsidRPr="002260AF">
        <w:rPr>
          <w:rFonts w:ascii="Times New Roman" w:hAnsi="Times New Roman" w:cs="Times New Roman"/>
          <w:color w:val="auto"/>
        </w:rPr>
        <w:t>, nesta ordem:</w:t>
      </w:r>
    </w:p>
    <w:p w14:paraId="7ED81DC4" w14:textId="77777777" w:rsidR="00143F3E" w:rsidRPr="002260AF" w:rsidRDefault="00143F3E" w:rsidP="00143F3E">
      <w:pPr>
        <w:pStyle w:val="Nivel4"/>
        <w:spacing w:before="0" w:after="0" w:line="312" w:lineRule="auto"/>
        <w:ind w:left="0" w:firstLine="851"/>
        <w:rPr>
          <w:rFonts w:ascii="Times New Roman" w:hAnsi="Times New Roman" w:cs="Times New Roman"/>
        </w:rPr>
      </w:pPr>
      <w:r w:rsidRPr="002260AF">
        <w:rPr>
          <w:rFonts w:ascii="Times New Roman" w:hAnsi="Times New Roman" w:cs="Times New Roman"/>
        </w:rPr>
        <w:t>disputa final, hipótese em que os licitantes empatados poderão apresentar nova proposta em ato contínuo à classificação;</w:t>
      </w:r>
    </w:p>
    <w:p w14:paraId="43FAD599" w14:textId="77777777" w:rsidR="00143F3E" w:rsidRPr="002260AF" w:rsidRDefault="00143F3E" w:rsidP="00143F3E">
      <w:pPr>
        <w:pStyle w:val="Nivel4"/>
        <w:spacing w:before="0" w:after="0" w:line="312" w:lineRule="auto"/>
        <w:ind w:left="0" w:firstLine="851"/>
        <w:rPr>
          <w:rFonts w:ascii="Times New Roman" w:hAnsi="Times New Roman" w:cs="Times New Roman"/>
        </w:rPr>
      </w:pPr>
      <w:r w:rsidRPr="002260AF">
        <w:rPr>
          <w:rFonts w:ascii="Times New Roman" w:hAnsi="Times New Roman" w:cs="Times New Roman"/>
        </w:rPr>
        <w:t>avaliação do desempenho contratual prévio dos licitantes, para a qual deverão preferencialmente ser utilizados registros cadastrais para efeito de atesto de cumprimento de obrigações previstos nesta Lei;</w:t>
      </w:r>
    </w:p>
    <w:p w14:paraId="08E12FEB" w14:textId="77777777" w:rsidR="00143F3E" w:rsidRPr="002260AF" w:rsidRDefault="00143F3E" w:rsidP="00143F3E">
      <w:pPr>
        <w:pStyle w:val="Nivel4"/>
        <w:spacing w:before="0" w:after="0" w:line="312" w:lineRule="auto"/>
        <w:ind w:left="0" w:firstLine="851"/>
        <w:rPr>
          <w:rFonts w:ascii="Times New Roman" w:hAnsi="Times New Roman" w:cs="Times New Roman"/>
        </w:rPr>
      </w:pPr>
      <w:r w:rsidRPr="002260AF">
        <w:rPr>
          <w:rFonts w:ascii="Times New Roman" w:hAnsi="Times New Roman" w:cs="Times New Roman"/>
        </w:rPr>
        <w:t>desenvolvimento pelo licitante de ações de equidade entre homens e mulheres no ambiente de trabalho, conforme regulamento;</w:t>
      </w:r>
    </w:p>
    <w:p w14:paraId="41F7FBF9" w14:textId="77777777" w:rsidR="00143F3E" w:rsidRPr="002260AF" w:rsidRDefault="00143F3E" w:rsidP="00143F3E">
      <w:pPr>
        <w:pStyle w:val="Nivel4"/>
        <w:spacing w:before="0" w:after="0" w:line="312" w:lineRule="auto"/>
        <w:ind w:left="0" w:firstLine="851"/>
        <w:rPr>
          <w:rFonts w:ascii="Times New Roman" w:hAnsi="Times New Roman" w:cs="Times New Roman"/>
        </w:rPr>
      </w:pPr>
      <w:r w:rsidRPr="002260AF">
        <w:rPr>
          <w:rFonts w:ascii="Times New Roman" w:hAnsi="Times New Roman" w:cs="Times New Roman"/>
        </w:rPr>
        <w:t>desenvolvimento pelo licitante de programa de integridade, conforme orientações dos órgãos de controle.</w:t>
      </w:r>
    </w:p>
    <w:p w14:paraId="618A62BC"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Persistindo o empate, será assegurada preferência, sucessivamente, aos bens e serviços produzidos ou prestados por:</w:t>
      </w:r>
    </w:p>
    <w:p w14:paraId="14FAB9FD" w14:textId="77777777" w:rsidR="00143F3E" w:rsidRPr="002260AF" w:rsidRDefault="00143F3E" w:rsidP="00143F3E">
      <w:pPr>
        <w:pStyle w:val="Nivel4"/>
        <w:spacing w:before="0" w:after="0" w:line="312" w:lineRule="auto"/>
        <w:ind w:left="0" w:firstLine="851"/>
        <w:rPr>
          <w:rFonts w:ascii="Times New Roman" w:hAnsi="Times New Roman" w:cs="Times New Roman"/>
        </w:rPr>
      </w:pPr>
      <w:bookmarkStart w:id="26" w:name="art60§1i"/>
      <w:bookmarkEnd w:id="26"/>
      <w:r w:rsidRPr="002260AF">
        <w:rPr>
          <w:rFonts w:ascii="Times New Roman" w:hAnsi="Times New Roman" w:cs="Times New Roman"/>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1BDE3C4" w14:textId="77777777" w:rsidR="00143F3E" w:rsidRPr="002260AF" w:rsidRDefault="00143F3E" w:rsidP="00143F3E">
      <w:pPr>
        <w:pStyle w:val="Nivel4"/>
        <w:spacing w:before="0" w:after="0" w:line="312" w:lineRule="auto"/>
        <w:ind w:left="0" w:firstLine="851"/>
        <w:rPr>
          <w:rFonts w:ascii="Times New Roman" w:hAnsi="Times New Roman" w:cs="Times New Roman"/>
        </w:rPr>
      </w:pPr>
      <w:bookmarkStart w:id="27" w:name="art60§1ii"/>
      <w:bookmarkEnd w:id="27"/>
      <w:r w:rsidRPr="002260AF">
        <w:rPr>
          <w:rFonts w:ascii="Times New Roman" w:hAnsi="Times New Roman" w:cs="Times New Roman"/>
        </w:rPr>
        <w:t>empresas brasileiras;</w:t>
      </w:r>
    </w:p>
    <w:p w14:paraId="1CD7D3A3" w14:textId="77777777" w:rsidR="00143F3E" w:rsidRPr="002260AF" w:rsidRDefault="00143F3E" w:rsidP="00143F3E">
      <w:pPr>
        <w:pStyle w:val="Nivel4"/>
        <w:spacing w:before="0" w:after="0" w:line="312" w:lineRule="auto"/>
        <w:ind w:left="0" w:firstLine="851"/>
        <w:rPr>
          <w:rFonts w:ascii="Times New Roman" w:hAnsi="Times New Roman" w:cs="Times New Roman"/>
        </w:rPr>
      </w:pPr>
      <w:bookmarkStart w:id="28" w:name="art60§1iii"/>
      <w:bookmarkEnd w:id="28"/>
      <w:r w:rsidRPr="002260AF">
        <w:rPr>
          <w:rFonts w:ascii="Times New Roman" w:hAnsi="Times New Roman" w:cs="Times New Roman"/>
        </w:rPr>
        <w:t>empresas que invistam em pesquisa e no desenvolvimento de tecnologia no País;</w:t>
      </w:r>
    </w:p>
    <w:p w14:paraId="1EDECA64" w14:textId="77777777" w:rsidR="00143F3E" w:rsidRPr="002260AF" w:rsidRDefault="00143F3E" w:rsidP="00143F3E">
      <w:pPr>
        <w:pStyle w:val="Nivel4"/>
        <w:spacing w:before="0" w:after="0" w:line="312" w:lineRule="auto"/>
        <w:ind w:left="0" w:firstLine="851"/>
        <w:rPr>
          <w:rFonts w:ascii="Times New Roman" w:hAnsi="Times New Roman" w:cs="Times New Roman"/>
        </w:rPr>
      </w:pPr>
      <w:bookmarkStart w:id="29" w:name="art60§1iv"/>
      <w:bookmarkEnd w:id="29"/>
      <w:r w:rsidRPr="002260AF">
        <w:rPr>
          <w:rFonts w:ascii="Times New Roman" w:hAnsi="Times New Roman" w:cs="Times New Roman"/>
        </w:rPr>
        <w:t>empresas que comprovem a prática de mitigação, nos termos da </w:t>
      </w:r>
      <w:hyperlink r:id="rId25" w:anchor=":~:text=LEI%20N%C2%BA%2012.187%2C%20DE%2029%20DE%20DEZEMBRO%20DE%202009.&amp;text=Institui%20a%20Pol%C3%ADtica%20Nacional%20sobre,PNMC%20e%20d%C3%A1%20outras%20provid%C3%AAncias." w:history="1">
        <w:r w:rsidRPr="002260AF">
          <w:rPr>
            <w:rStyle w:val="Hyperlink"/>
            <w:rFonts w:ascii="Times New Roman" w:hAnsi="Times New Roman"/>
            <w:color w:val="auto"/>
          </w:rPr>
          <w:t>Lei nº 12.187, de 29 de dezembro de 2009</w:t>
        </w:r>
      </w:hyperlink>
      <w:r w:rsidRPr="002260AF">
        <w:rPr>
          <w:rFonts w:ascii="Times New Roman" w:hAnsi="Times New Roman" w:cs="Times New Roman"/>
        </w:rPr>
        <w:t>.</w:t>
      </w:r>
    </w:p>
    <w:p w14:paraId="64071E51"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22E7EA"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627B15B"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A negociação será realizada por meio do sistema, podendo ser acompanhada pelos demais licitantes.</w:t>
      </w:r>
    </w:p>
    <w:p w14:paraId="4BCBD67D"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O resultado da negociação será divulgado a todos os licitantes e anexado aos autos do processo licitatório</w:t>
      </w:r>
    </w:p>
    <w:p w14:paraId="65F046E2"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 xml:space="preserve">O pregoeiro solicitará ao licitante mais bem classificado que, no prazo de 2 (duas) horas, envie a proposta adequada ao último lance ofertado após a negociação realizada, acompanhada </w:t>
      </w:r>
      <w:bookmarkStart w:id="30" w:name="_Hlk117016948"/>
      <w:r w:rsidRPr="002260AF">
        <w:rPr>
          <w:rFonts w:ascii="Times New Roman" w:hAnsi="Times New Roman" w:cs="Times New Roman"/>
          <w:color w:val="auto"/>
        </w:rPr>
        <w:t xml:space="preserve">de </w:t>
      </w:r>
      <w:r w:rsidRPr="002260AF">
        <w:rPr>
          <w:rFonts w:ascii="Times New Roman" w:hAnsi="Times New Roman" w:cs="Times New Roman"/>
        </w:rPr>
        <w:t xml:space="preserve">prospecto com as características técnicas de todos os componentes do equipamento, incluindo especificação de marca, modelo, e outros elementos que de forma inequívoca identifiquem e comprovem as configurações cotadas, manuais técnicos, folders. </w:t>
      </w:r>
      <w:r w:rsidRPr="002260AF">
        <w:rPr>
          <w:rFonts w:ascii="Times New Roman" w:hAnsi="Times New Roman" w:cs="Times New Roman"/>
          <w:color w:val="auto"/>
        </w:rPr>
        <w:t>Serão aceitas cópias das especificações obtidas em sítios dos fabricantes na Internet, em que constem o respectivo endereço eletrônico e</w:t>
      </w:r>
      <w:r w:rsidRPr="002260AF">
        <w:rPr>
          <w:rFonts w:ascii="Times New Roman" w:hAnsi="Times New Roman" w:cs="Times New Roman"/>
          <w:b/>
          <w:bCs/>
          <w:color w:val="auto"/>
        </w:rPr>
        <w:t xml:space="preserve"> </w:t>
      </w:r>
      <w:r w:rsidRPr="002260AF">
        <w:rPr>
          <w:rFonts w:ascii="Times New Roman" w:hAnsi="Times New Roman" w:cs="Times New Roman"/>
          <w:color w:val="auto"/>
        </w:rPr>
        <w:t>documentos complementares, quando necessários à confirmação daqueles exigidos neste Edital e já apresentados.</w:t>
      </w:r>
    </w:p>
    <w:bookmarkEnd w:id="30"/>
    <w:p w14:paraId="4DDC4543"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É facultado ao pregoeiro prorrogar o prazo estabelecido, a partir de solicitação fundamentada feita no chat pelo licitante, antes de findo o prazo.</w:t>
      </w:r>
    </w:p>
    <w:p w14:paraId="7A88AC72" w14:textId="6A7EBB1B" w:rsidR="00BB52F3"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Após a negociação do preço, o Pregoeiro iniciará a fase de aceitação e julgamento da proposta.</w:t>
      </w:r>
    </w:p>
    <w:p w14:paraId="27ADF542" w14:textId="77777777" w:rsidR="00143F3E" w:rsidRPr="00143F3E" w:rsidRDefault="00143F3E" w:rsidP="00143F3E">
      <w:pPr>
        <w:pStyle w:val="Nivel2"/>
        <w:spacing w:before="0" w:after="0" w:line="312" w:lineRule="auto"/>
        <w:ind w:firstLine="567"/>
        <w:rPr>
          <w:rFonts w:ascii="Times New Roman" w:hAnsi="Times New Roman" w:cs="Times New Roman"/>
          <w:color w:val="auto"/>
        </w:rPr>
      </w:pPr>
    </w:p>
    <w:p w14:paraId="700D8C1F" w14:textId="261CF614" w:rsidR="00BB52F3" w:rsidRPr="00BB52F3" w:rsidRDefault="00BB52F3" w:rsidP="00FB30A5">
      <w:pPr>
        <w:pStyle w:val="Nivel01"/>
      </w:pPr>
      <w:r w:rsidRPr="00BB52F3">
        <w:lastRenderedPageBreak/>
        <w:t xml:space="preserve"> </w:t>
      </w:r>
      <w:r w:rsidR="00143F3E">
        <w:t>D</w:t>
      </w:r>
      <w:r w:rsidRPr="00BB52F3">
        <w:t>A OBRIGATORIEDADE DE JUSTIFICATIVA DE PROPOSTA COM VALOR INFERIOR A 50% DO ESTIMADO</w:t>
      </w:r>
    </w:p>
    <w:p w14:paraId="79D4544A" w14:textId="4F002A79" w:rsidR="00BB52F3" w:rsidRPr="00BB52F3" w:rsidRDefault="00143F3E" w:rsidP="00BB52F3">
      <w:pPr>
        <w:spacing w:line="360" w:lineRule="auto"/>
        <w:jc w:val="both"/>
        <w:rPr>
          <w:rFonts w:ascii="Times New Roman" w:hAnsi="Times New Roman" w:cs="Times New Roman"/>
          <w:sz w:val="20"/>
          <w:szCs w:val="20"/>
        </w:rPr>
      </w:pPr>
      <w:r>
        <w:rPr>
          <w:rFonts w:ascii="Times New Roman" w:hAnsi="Times New Roman" w:cs="Times New Roman"/>
          <w:sz w:val="20"/>
          <w:szCs w:val="20"/>
        </w:rPr>
        <w:t>7.1</w:t>
      </w:r>
      <w:r w:rsidR="00BB52F3" w:rsidRPr="00BB52F3">
        <w:rPr>
          <w:rFonts w:ascii="Times New Roman" w:hAnsi="Times New Roman" w:cs="Times New Roman"/>
          <w:sz w:val="20"/>
          <w:szCs w:val="20"/>
        </w:rPr>
        <w:t xml:space="preserve"> Nos termos do art. 60 da Lei Federal nº 14.133/2021, a Administração realizará a análise da exequibilidade das propostas, especialmente quanto à compatibilidade dos preços ofertados com os custos necessários à fiel execução do objeto contratual.</w:t>
      </w:r>
    </w:p>
    <w:p w14:paraId="61B284D4" w14:textId="739FB6D8" w:rsidR="00BB52F3" w:rsidRPr="00BB52F3" w:rsidRDefault="00143F3E" w:rsidP="00BB52F3">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7.2 </w:t>
      </w:r>
      <w:r w:rsidR="00BB52F3" w:rsidRPr="00BB52F3">
        <w:rPr>
          <w:rFonts w:ascii="Times New Roman" w:hAnsi="Times New Roman" w:cs="Times New Roman"/>
          <w:sz w:val="20"/>
          <w:szCs w:val="20"/>
        </w:rPr>
        <w:t>Será obrigatória a apresentação de justificativa técnica e documental por parte da licitante que apresentar proposta com valor global inferior ou igual a 50% do valor estimado pela Administração Pública para o respectivo item ou lote.</w:t>
      </w:r>
    </w:p>
    <w:p w14:paraId="189EB33A" w14:textId="116CFB50" w:rsidR="00BB52F3" w:rsidRPr="00BB52F3" w:rsidRDefault="00143F3E" w:rsidP="00BB52F3">
      <w:pPr>
        <w:spacing w:line="360" w:lineRule="auto"/>
        <w:jc w:val="both"/>
        <w:rPr>
          <w:rFonts w:ascii="Times New Roman" w:hAnsi="Times New Roman" w:cs="Times New Roman"/>
          <w:sz w:val="20"/>
          <w:szCs w:val="20"/>
        </w:rPr>
      </w:pPr>
      <w:r>
        <w:rPr>
          <w:rFonts w:ascii="Times New Roman" w:hAnsi="Times New Roman" w:cs="Times New Roman"/>
          <w:sz w:val="20"/>
          <w:szCs w:val="20"/>
        </w:rPr>
        <w:t>7.3</w:t>
      </w:r>
      <w:r w:rsidR="00BB52F3" w:rsidRPr="00BB52F3">
        <w:rPr>
          <w:rFonts w:ascii="Times New Roman" w:hAnsi="Times New Roman" w:cs="Times New Roman"/>
          <w:sz w:val="20"/>
          <w:szCs w:val="20"/>
        </w:rPr>
        <w:t xml:space="preserve"> A justificativa deverá ser apresentada no prazo máximo de 24 (vinte e quatro) horas úteis após solicitação da equipe de apoio, e deverá conter, cumulativamente:</w:t>
      </w:r>
    </w:p>
    <w:p w14:paraId="1B4E755D" w14:textId="77777777" w:rsidR="00BB52F3" w:rsidRPr="00BB52F3" w:rsidRDefault="00BB52F3" w:rsidP="00BB52F3">
      <w:pPr>
        <w:spacing w:line="360" w:lineRule="auto"/>
        <w:jc w:val="both"/>
        <w:rPr>
          <w:rFonts w:ascii="Times New Roman" w:hAnsi="Times New Roman" w:cs="Times New Roman"/>
          <w:sz w:val="20"/>
          <w:szCs w:val="20"/>
        </w:rPr>
      </w:pPr>
      <w:r w:rsidRPr="00BB52F3">
        <w:rPr>
          <w:rFonts w:ascii="Times New Roman" w:hAnsi="Times New Roman" w:cs="Times New Roman"/>
          <w:sz w:val="20"/>
          <w:szCs w:val="20"/>
        </w:rPr>
        <w:t>a) Notas fiscais de aquisição recentes dos insumos ou produtos principais relacionados ao objeto, com identificação do fornecedor, CNPJ, datas e valores unitários;</w:t>
      </w:r>
    </w:p>
    <w:p w14:paraId="2BF93A97" w14:textId="77777777" w:rsidR="00BB52F3" w:rsidRPr="00BB52F3" w:rsidRDefault="00BB52F3" w:rsidP="00BB52F3">
      <w:pPr>
        <w:spacing w:line="360" w:lineRule="auto"/>
        <w:jc w:val="both"/>
        <w:rPr>
          <w:rFonts w:ascii="Times New Roman" w:hAnsi="Times New Roman" w:cs="Times New Roman"/>
          <w:sz w:val="20"/>
          <w:szCs w:val="20"/>
        </w:rPr>
      </w:pPr>
      <w:r w:rsidRPr="00BB52F3">
        <w:rPr>
          <w:rFonts w:ascii="Times New Roman" w:hAnsi="Times New Roman" w:cs="Times New Roman"/>
          <w:sz w:val="20"/>
          <w:szCs w:val="20"/>
        </w:rPr>
        <w:t>b) Orçamentos válidos de fornecedores, emitidos em papel timbrado ou meio eletrônico autenticável, contendo descrição detalhada dos itens, preços unitários, validade da proposta e identificação completa do fornecedor, com data anterior a da abertura do certame;</w:t>
      </w:r>
    </w:p>
    <w:p w14:paraId="1349897A" w14:textId="77777777" w:rsidR="00BB52F3" w:rsidRPr="00BB52F3" w:rsidRDefault="00BB52F3" w:rsidP="00BB52F3">
      <w:pPr>
        <w:spacing w:line="360" w:lineRule="auto"/>
        <w:jc w:val="both"/>
        <w:rPr>
          <w:rFonts w:ascii="Times New Roman" w:hAnsi="Times New Roman" w:cs="Times New Roman"/>
          <w:sz w:val="20"/>
          <w:szCs w:val="20"/>
        </w:rPr>
      </w:pPr>
      <w:r w:rsidRPr="00BB52F3">
        <w:rPr>
          <w:rFonts w:ascii="Times New Roman" w:hAnsi="Times New Roman" w:cs="Times New Roman"/>
          <w:sz w:val="20"/>
          <w:szCs w:val="20"/>
        </w:rPr>
        <w:t>c) Planilha de formação de preços, demonstrando os custos diretos e indiretos, encargos legais incidentes e margem operacional mínima que sustente a execução contratual;</w:t>
      </w:r>
    </w:p>
    <w:p w14:paraId="072BBFE7" w14:textId="77777777" w:rsidR="00BB52F3" w:rsidRPr="00BB52F3" w:rsidRDefault="00BB52F3" w:rsidP="00BB52F3">
      <w:pPr>
        <w:spacing w:line="360" w:lineRule="auto"/>
        <w:jc w:val="both"/>
        <w:rPr>
          <w:rFonts w:ascii="Times New Roman" w:hAnsi="Times New Roman" w:cs="Times New Roman"/>
          <w:sz w:val="20"/>
          <w:szCs w:val="20"/>
        </w:rPr>
      </w:pPr>
      <w:r w:rsidRPr="00BB52F3">
        <w:rPr>
          <w:rFonts w:ascii="Times New Roman" w:hAnsi="Times New Roman" w:cs="Times New Roman"/>
          <w:sz w:val="20"/>
          <w:szCs w:val="20"/>
        </w:rPr>
        <w:t>d) Quando aplicável, documentos que comprovem estrutura logística, operacional ou técnica da empresa que justifiquem a viabilidade da proposta apresentada.</w:t>
      </w:r>
    </w:p>
    <w:p w14:paraId="346DA556" w14:textId="567B741E" w:rsidR="00BB52F3" w:rsidRPr="00BB52F3" w:rsidRDefault="00143F3E" w:rsidP="00BB52F3">
      <w:pPr>
        <w:spacing w:line="360" w:lineRule="auto"/>
        <w:jc w:val="both"/>
        <w:rPr>
          <w:rFonts w:ascii="Times New Roman" w:hAnsi="Times New Roman" w:cs="Times New Roman"/>
          <w:sz w:val="20"/>
          <w:szCs w:val="20"/>
        </w:rPr>
      </w:pPr>
      <w:r>
        <w:rPr>
          <w:rFonts w:ascii="Times New Roman" w:hAnsi="Times New Roman" w:cs="Times New Roman"/>
          <w:sz w:val="20"/>
          <w:szCs w:val="20"/>
        </w:rPr>
        <w:t>7.4</w:t>
      </w:r>
      <w:r w:rsidR="00BB52F3" w:rsidRPr="00BB52F3">
        <w:rPr>
          <w:rFonts w:ascii="Times New Roman" w:hAnsi="Times New Roman" w:cs="Times New Roman"/>
          <w:sz w:val="20"/>
          <w:szCs w:val="20"/>
        </w:rPr>
        <w:t xml:space="preserve"> A ausência de comprovação adequada ou a apresentação de documentos inidôneos ou inconsistentes implicará na desclassificação da proposta por inexequibilidade, nos termos do art. 60, §3º da Lei nº 14.133/21.</w:t>
      </w:r>
    </w:p>
    <w:p w14:paraId="5A499404" w14:textId="77777777" w:rsidR="003C7A23" w:rsidRPr="002B04E9" w:rsidRDefault="003C7A23" w:rsidP="00FB30A5">
      <w:pPr>
        <w:pStyle w:val="Nivel01"/>
      </w:pPr>
      <w:bookmarkStart w:id="31" w:name="_Toc135469229"/>
      <w:r w:rsidRPr="002B04E9">
        <w:t>DA FASE DE JULGAMENTO</w:t>
      </w:r>
      <w:bookmarkEnd w:id="31"/>
    </w:p>
    <w:p w14:paraId="53C049A6" w14:textId="4EAF5BD1" w:rsidR="003C7A23" w:rsidRPr="002B04E9" w:rsidRDefault="003C7A23" w:rsidP="00116BEB">
      <w:pPr>
        <w:pStyle w:val="Nivel2"/>
        <w:spacing w:after="0"/>
        <w:rPr>
          <w:rFonts w:ascii="Times New Roman" w:hAnsi="Times New Roman" w:cs="Times New Roman"/>
          <w:b/>
          <w:bCs/>
          <w:lang w:eastAsia="ar-SA"/>
        </w:rPr>
      </w:pPr>
      <w:bookmarkStart w:id="32" w:name="_Ref117019424"/>
      <w:r w:rsidRPr="002B04E9">
        <w:rPr>
          <w:rFonts w:ascii="Times New Roman" w:hAnsi="Times New Roman" w:cs="Times New Roman"/>
        </w:rPr>
        <w:t xml:space="preserve">Encerrada a etapa de negociação, o pregoeiro verificará se o licitante provisoriamente classificado em primeiro lugar atende às condições de participação no certame, conforme previsto no </w:t>
      </w:r>
      <w:hyperlink r:id="rId26" w:anchor="art14" w:history="1">
        <w:r w:rsidRPr="002B04E9">
          <w:rPr>
            <w:rStyle w:val="Hyperlink"/>
            <w:rFonts w:ascii="Times New Roman" w:hAnsi="Times New Roman" w:cs="Times New Roman"/>
          </w:rPr>
          <w:t>art. 14 da Lei nº 14.133/2021</w:t>
        </w:r>
      </w:hyperlink>
      <w:r w:rsidRPr="002B04E9">
        <w:rPr>
          <w:rFonts w:ascii="Times New Roman" w:hAnsi="Times New Roman" w:cs="Times New Roman"/>
        </w:rPr>
        <w:t xml:space="preserve">, legislação correlata e no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_Ref117000692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w:t>
      </w:r>
      <w:r w:rsidRPr="002B04E9">
        <w:rPr>
          <w:rFonts w:ascii="Times New Roman" w:hAnsi="Times New Roman" w:cs="Times New Roman"/>
        </w:rPr>
        <w:fldChar w:fldCharType="end"/>
      </w:r>
      <w:r w:rsidRPr="002B04E9">
        <w:rPr>
          <w:rFonts w:ascii="Times New Roman" w:hAnsi="Times New Roman" w:cs="Times New Roman"/>
        </w:rPr>
        <w:t xml:space="preserve"> do edital, </w:t>
      </w:r>
      <w:bookmarkEnd w:id="32"/>
      <w:r w:rsidRPr="002B04E9">
        <w:rPr>
          <w:rFonts w:ascii="Times New Roman" w:hAnsi="Times New Roman" w:cs="Times New Roman"/>
          <w:color w:val="auto"/>
          <w:lang w:eastAsia="ar-SA"/>
        </w:rPr>
        <w:t>especialmente quanto à existência de sanção que impeça a participação no certame ou a futura contratação,</w:t>
      </w:r>
      <w:r w:rsidRPr="002B04E9">
        <w:rPr>
          <w:rFonts w:ascii="Times New Roman" w:hAnsi="Times New Roman" w:cs="Times New Roman"/>
          <w:lang w:eastAsia="ar-SA"/>
        </w:rPr>
        <w:t xml:space="preserve"> mediante a consulta aos seguintes cadastros:</w:t>
      </w:r>
    </w:p>
    <w:p w14:paraId="12D64A3C" w14:textId="233968ED" w:rsidR="003C7A23" w:rsidRPr="002B04E9" w:rsidRDefault="003C7A23" w:rsidP="00116BEB">
      <w:pPr>
        <w:pStyle w:val="Nivel3"/>
        <w:spacing w:after="0"/>
        <w:rPr>
          <w:rFonts w:ascii="Times New Roman" w:hAnsi="Times New Roman" w:cs="Times New Roman"/>
          <w:lang w:eastAsia="ar-SA"/>
        </w:rPr>
      </w:pPr>
      <w:r w:rsidRPr="002B04E9">
        <w:rPr>
          <w:rFonts w:ascii="Times New Roman" w:hAnsi="Times New Roman" w:cs="Times New Roman"/>
          <w:lang w:eastAsia="ar-SA"/>
        </w:rPr>
        <w:t xml:space="preserve">SICAF;  </w:t>
      </w:r>
    </w:p>
    <w:p w14:paraId="41EAACF9" w14:textId="6DBE4E5E" w:rsidR="003C7A23" w:rsidRPr="002B04E9" w:rsidRDefault="003C7A23" w:rsidP="00116BEB">
      <w:pPr>
        <w:pStyle w:val="Nivel3"/>
        <w:spacing w:after="0"/>
        <w:rPr>
          <w:rFonts w:ascii="Times New Roman" w:hAnsi="Times New Roman" w:cs="Times New Roman"/>
          <w:lang w:eastAsia="ar-SA"/>
        </w:rPr>
      </w:pPr>
      <w:r w:rsidRPr="002B04E9">
        <w:rPr>
          <w:rFonts w:ascii="Times New Roman" w:hAnsi="Times New Roman" w:cs="Times New Roman"/>
          <w:lang w:eastAsia="ar-SA"/>
        </w:rPr>
        <w:t>Cadastro Nacional de Empresas Inidôneas e Suspensas - CEIS, mantido pela Controladoria-Geral da União (</w:t>
      </w:r>
      <w:hyperlink r:id="rId27" w:history="1">
        <w:r w:rsidR="00611A86" w:rsidRPr="002B04E9">
          <w:rPr>
            <w:rStyle w:val="Hyperlink"/>
            <w:rFonts w:ascii="Times New Roman" w:hAnsi="Times New Roman" w:cs="Times New Roman"/>
            <w:lang w:eastAsia="ar-SA"/>
          </w:rPr>
          <w:t>https://www.portaltransparencia.gov.br/sancoes/ceis</w:t>
        </w:r>
      </w:hyperlink>
      <w:r w:rsidRPr="002B04E9">
        <w:rPr>
          <w:rFonts w:ascii="Times New Roman" w:hAnsi="Times New Roman" w:cs="Times New Roman"/>
          <w:lang w:eastAsia="ar-SA"/>
        </w:rPr>
        <w:t xml:space="preserve">); e </w:t>
      </w:r>
    </w:p>
    <w:p w14:paraId="62FAA9BE" w14:textId="38D166CF" w:rsidR="003C7A23" w:rsidRPr="002B04E9" w:rsidRDefault="003C7A23" w:rsidP="00116BEB">
      <w:pPr>
        <w:pStyle w:val="Nivel3"/>
        <w:spacing w:after="0"/>
        <w:rPr>
          <w:rFonts w:ascii="Times New Roman" w:hAnsi="Times New Roman" w:cs="Times New Roman"/>
          <w:lang w:eastAsia="ar-SA"/>
        </w:rPr>
      </w:pPr>
      <w:r w:rsidRPr="002B04E9">
        <w:rPr>
          <w:rFonts w:ascii="Times New Roman" w:hAnsi="Times New Roman" w:cs="Times New Roman"/>
          <w:lang w:eastAsia="ar-SA"/>
        </w:rPr>
        <w:t>Cadastro Nacional de Empresas Punidas – CNEP, mantido pela Controladoria-Geral da União (</w:t>
      </w:r>
      <w:hyperlink r:id="rId28" w:history="1">
        <w:r w:rsidR="00611A86" w:rsidRPr="002B04E9">
          <w:rPr>
            <w:rStyle w:val="Hyperlink"/>
            <w:rFonts w:ascii="Times New Roman" w:hAnsi="Times New Roman" w:cs="Times New Roman"/>
            <w:lang w:eastAsia="ar-SA"/>
          </w:rPr>
          <w:t>https://www.portaltransparencia.gov.br/sancoes/cnep</w:t>
        </w:r>
      </w:hyperlink>
      <w:r w:rsidRPr="002B04E9">
        <w:rPr>
          <w:rFonts w:ascii="Times New Roman" w:hAnsi="Times New Roman" w:cs="Times New Roman"/>
          <w:lang w:eastAsia="ar-SA"/>
        </w:rPr>
        <w:t>).</w:t>
      </w:r>
    </w:p>
    <w:p w14:paraId="78C24183" w14:textId="5461D403"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2B04E9">
          <w:rPr>
            <w:rStyle w:val="Hyperlink"/>
            <w:rFonts w:ascii="Times New Roman" w:hAnsi="Times New Roman" w:cs="Times New Roman"/>
          </w:rPr>
          <w:t>artigo 12 da Lei n° 8.429, de 1992</w:t>
        </w:r>
      </w:hyperlink>
      <w:r w:rsidRPr="002B04E9">
        <w:rPr>
          <w:rFonts w:ascii="Times New Roman" w:hAnsi="Times New Roman" w:cs="Times New Roman"/>
        </w:rPr>
        <w:t>.</w:t>
      </w:r>
    </w:p>
    <w:p w14:paraId="4F584469" w14:textId="480F5580"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Caso conste na Consulta de Situação do l</w:t>
      </w:r>
      <w:r w:rsidRPr="002B04E9">
        <w:rPr>
          <w:rFonts w:ascii="Times New Roman" w:hAnsi="Times New Roman" w:cs="Times New Roman"/>
          <w:color w:val="auto"/>
        </w:rPr>
        <w:t xml:space="preserve">icitante </w:t>
      </w:r>
      <w:r w:rsidRPr="002B04E9">
        <w:rPr>
          <w:rFonts w:ascii="Times New Roman" w:hAnsi="Times New Roman" w:cs="Times New Roman"/>
        </w:rPr>
        <w:t xml:space="preserve">a existência de Ocorrências Impeditivas Indiretas, o </w:t>
      </w:r>
      <w:r w:rsidRPr="002B04E9">
        <w:rPr>
          <w:rFonts w:ascii="Times New Roman" w:hAnsi="Times New Roman" w:cs="Times New Roman"/>
          <w:color w:val="auto"/>
        </w:rPr>
        <w:t>Pregoeiro diligenciará para v</w:t>
      </w:r>
      <w:r w:rsidRPr="002B04E9">
        <w:rPr>
          <w:rFonts w:ascii="Times New Roman" w:hAnsi="Times New Roman" w:cs="Times New Roman"/>
        </w:rPr>
        <w:t>erificar se houve fraude por parte das empresas apontadas no Relatório de Ocorrências Impeditivas Indiretas. (</w:t>
      </w:r>
      <w:hyperlink r:id="rId30" w:anchor="art29" w:history="1">
        <w:r w:rsidRPr="002B04E9">
          <w:rPr>
            <w:rStyle w:val="Hyperlink"/>
            <w:rFonts w:ascii="Times New Roman" w:hAnsi="Times New Roman" w:cs="Times New Roman"/>
          </w:rPr>
          <w:t>IN nº 3/2018, art. 29, caput</w:t>
        </w:r>
      </w:hyperlink>
      <w:r w:rsidRPr="002B04E9">
        <w:rPr>
          <w:rFonts w:ascii="Times New Roman" w:hAnsi="Times New Roman" w:cs="Times New Roman"/>
        </w:rPr>
        <w:t>)</w:t>
      </w:r>
    </w:p>
    <w:p w14:paraId="084559DF" w14:textId="0F4FE43F"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 tentativa de burla será verificada por meio dos vínculos societários, linhas de fornecimento similares, dentre outros. (</w:t>
      </w:r>
      <w:hyperlink r:id="rId31" w:history="1">
        <w:r w:rsidRPr="002B04E9">
          <w:rPr>
            <w:rStyle w:val="Hyperlink"/>
            <w:rFonts w:ascii="Times New Roman" w:hAnsi="Times New Roman" w:cs="Times New Roman"/>
          </w:rPr>
          <w:t>IN nº 3/2018, art. 29, §1º</w:t>
        </w:r>
      </w:hyperlink>
      <w:r w:rsidRPr="002B04E9">
        <w:rPr>
          <w:rFonts w:ascii="Times New Roman" w:hAnsi="Times New Roman" w:cs="Times New Roman"/>
        </w:rPr>
        <w:t>).</w:t>
      </w:r>
    </w:p>
    <w:p w14:paraId="67957ECD" w14:textId="06F40913"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 licitante será convocado para manifestação previamente a uma eventual desclassificação. (</w:t>
      </w:r>
      <w:hyperlink r:id="rId32" w:history="1">
        <w:r w:rsidRPr="002B04E9">
          <w:rPr>
            <w:rStyle w:val="Hyperlink"/>
            <w:rFonts w:ascii="Times New Roman" w:hAnsi="Times New Roman" w:cs="Times New Roman"/>
          </w:rPr>
          <w:t>IN nº 3/2018, art. 29, §2º</w:t>
        </w:r>
      </w:hyperlink>
      <w:r w:rsidRPr="002B04E9">
        <w:rPr>
          <w:rFonts w:ascii="Times New Roman" w:hAnsi="Times New Roman" w:cs="Times New Roman"/>
        </w:rPr>
        <w:t>).</w:t>
      </w:r>
    </w:p>
    <w:p w14:paraId="6D2E608D"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lastRenderedPageBreak/>
        <w:t>Constatada a existência de sanção, o licitante será reputado inabilitado, por falta de condição de participação.</w:t>
      </w:r>
    </w:p>
    <w:p w14:paraId="1C5C73A9" w14:textId="529D0879"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Caso o licitante provisoriamente classificado em primeiro lugar tenha se utilizado de algum tratamento favorecido às ME/EPPs, o pregoeiro verificará se faz jus ao benefício, em conformidade com 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_Ref117015508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3.5.1</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_Ref117000019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4.4</w:t>
      </w:r>
      <w:r w:rsidRPr="002B04E9">
        <w:rPr>
          <w:rFonts w:ascii="Times New Roman" w:hAnsi="Times New Roman" w:cs="Times New Roman"/>
        </w:rPr>
        <w:fldChar w:fldCharType="end"/>
      </w:r>
      <w:r w:rsidRPr="002B04E9">
        <w:rPr>
          <w:rFonts w:ascii="Times New Roman" w:hAnsi="Times New Roman" w:cs="Times New Roman"/>
        </w:rPr>
        <w:t xml:space="preserve"> deste edital.</w:t>
      </w:r>
    </w:p>
    <w:p w14:paraId="2AE47D7A" w14:textId="74E7773D" w:rsidR="00DE579E" w:rsidRPr="002B04E9" w:rsidRDefault="003C7A23" w:rsidP="00116BEB">
      <w:pPr>
        <w:pStyle w:val="Nivel2"/>
        <w:spacing w:after="0"/>
        <w:rPr>
          <w:rFonts w:ascii="Times New Roman" w:hAnsi="Times New Roman" w:cs="Times New Roman"/>
          <w:b/>
        </w:rPr>
      </w:pPr>
      <w:r w:rsidRPr="002B04E9">
        <w:rPr>
          <w:rFonts w:ascii="Times New Roman" w:hAnsi="Times New Roman" w:cs="Times New Roman"/>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2B04E9">
          <w:rPr>
            <w:rStyle w:val="Hyperlink"/>
            <w:rFonts w:ascii="Times New Roman" w:hAnsi="Times New Roman" w:cs="Times New Roman"/>
          </w:rPr>
          <w:t>artigo 29 a 35 da IN SEGES nº 73, de 30 de setembro de 2022</w:t>
        </w:r>
      </w:hyperlink>
      <w:r w:rsidRPr="002B04E9">
        <w:rPr>
          <w:rFonts w:ascii="Times New Roman" w:hAnsi="Times New Roman" w:cs="Times New Roman"/>
        </w:rPr>
        <w:t>.</w:t>
      </w:r>
    </w:p>
    <w:p w14:paraId="23DF6D5B" w14:textId="2AE1FBE9" w:rsidR="00DE579E" w:rsidRPr="002B04E9" w:rsidRDefault="00DE579E" w:rsidP="00116BEB">
      <w:pPr>
        <w:pStyle w:val="Nivel3"/>
        <w:spacing w:after="0"/>
        <w:rPr>
          <w:rFonts w:ascii="Times New Roman" w:hAnsi="Times New Roman" w:cs="Times New Roman"/>
        </w:rPr>
      </w:pPr>
      <w:r w:rsidRPr="002B04E9">
        <w:rPr>
          <w:rFonts w:ascii="Times New Roman" w:hAnsi="Times New Roman" w:cs="Times New Roman"/>
        </w:rPr>
        <w:t>O(s) sindicato(s) indicado(s) no subitem acima não é (são) de utilização obrigatória pelos licitantes, mas, ao longo da execução contratual, sempre se exigirá o cumprimento dos acordos, dissídios ou convenções coletivas adotados por cada licitante/contratado.</w:t>
      </w:r>
    </w:p>
    <w:p w14:paraId="73CF2299" w14:textId="1A755F8D" w:rsidR="003C7A23" w:rsidRPr="002B04E9" w:rsidRDefault="003C7A23" w:rsidP="00116BEB">
      <w:pPr>
        <w:pStyle w:val="Nivel2"/>
        <w:spacing w:after="0"/>
        <w:rPr>
          <w:rFonts w:ascii="Times New Roman" w:hAnsi="Times New Roman" w:cs="Times New Roman"/>
          <w:b/>
        </w:rPr>
      </w:pPr>
      <w:r w:rsidRPr="002B04E9">
        <w:rPr>
          <w:rFonts w:ascii="Times New Roman" w:hAnsi="Times New Roman" w:cs="Times New Roman"/>
        </w:rPr>
        <w:t xml:space="preserve">Será desclassificada a proposta vencedora que: </w:t>
      </w:r>
    </w:p>
    <w:p w14:paraId="6C6F36C6"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contiver vícios insanáveis;</w:t>
      </w:r>
    </w:p>
    <w:p w14:paraId="0195390D"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não obedecer às especificações técnicas contidas no Termo de Referência;</w:t>
      </w:r>
    </w:p>
    <w:p w14:paraId="54BA6995"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apresentar preços inexequíveis ou permanecerem acima do preço máximo definido para a contratação;</w:t>
      </w:r>
    </w:p>
    <w:p w14:paraId="0E716C60"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não tiverem sua exequibilidade demonstrada, quando exigido pela Administração;</w:t>
      </w:r>
    </w:p>
    <w:p w14:paraId="30574564"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apresentar desconformidade com quaisquer outras exigências deste Edital ou seus anexos, desde que insanável.</w:t>
      </w:r>
    </w:p>
    <w:p w14:paraId="1F0DCEBE" w14:textId="77777777" w:rsidR="003C7A23" w:rsidRPr="002B04E9" w:rsidRDefault="003C7A23" w:rsidP="00116BEB">
      <w:pPr>
        <w:pStyle w:val="Nivel2"/>
        <w:spacing w:after="0"/>
        <w:rPr>
          <w:rFonts w:ascii="Times New Roman" w:hAnsi="Times New Roman" w:cs="Times New Roman"/>
          <w:b/>
          <w:bCs/>
        </w:rPr>
      </w:pPr>
      <w:r w:rsidRPr="002B04E9">
        <w:rPr>
          <w:rFonts w:ascii="Times New Roman" w:hAnsi="Times New Roman" w:cs="Times New Roman"/>
        </w:rPr>
        <w:t>No caso de bens e serviços em geral, é indício de inexequibilidade das propostas valores inferiores a 50% (cinquenta por cento) do valor orçado pela Administração.</w:t>
      </w:r>
    </w:p>
    <w:p w14:paraId="6FC11873"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A inexequibilidade, na hipótese de que trata o </w:t>
      </w:r>
      <w:r w:rsidRPr="00A63222">
        <w:rPr>
          <w:rFonts w:ascii="Times New Roman" w:hAnsi="Times New Roman" w:cs="Times New Roman"/>
        </w:rPr>
        <w:t>caput</w:t>
      </w:r>
      <w:r w:rsidRPr="002B04E9">
        <w:rPr>
          <w:rFonts w:ascii="Times New Roman" w:hAnsi="Times New Roman" w:cs="Times New Roman"/>
        </w:rPr>
        <w:t>, só será considerada após diligência do pregoeiro, que comprove:</w:t>
      </w:r>
    </w:p>
    <w:p w14:paraId="5DD3F447" w14:textId="77777777" w:rsidR="003C7A23" w:rsidRPr="002B04E9" w:rsidRDefault="003C7A23" w:rsidP="00116BEB">
      <w:pPr>
        <w:pStyle w:val="Nivel4"/>
        <w:spacing w:after="0"/>
        <w:rPr>
          <w:rFonts w:ascii="Times New Roman" w:hAnsi="Times New Roman" w:cs="Times New Roman"/>
        </w:rPr>
      </w:pPr>
      <w:r w:rsidRPr="002B04E9">
        <w:rPr>
          <w:rFonts w:ascii="Times New Roman" w:hAnsi="Times New Roman" w:cs="Times New Roman"/>
        </w:rPr>
        <w:t>que o custo do licitante ultrapassa o valor da proposta; e</w:t>
      </w:r>
    </w:p>
    <w:p w14:paraId="274F356A" w14:textId="77777777" w:rsidR="003C7A23" w:rsidRPr="002B04E9" w:rsidRDefault="003C7A23" w:rsidP="00116BEB">
      <w:pPr>
        <w:pStyle w:val="Nivel4"/>
        <w:spacing w:after="0"/>
        <w:rPr>
          <w:rFonts w:ascii="Times New Roman" w:hAnsi="Times New Roman" w:cs="Times New Roman"/>
        </w:rPr>
      </w:pPr>
      <w:r w:rsidRPr="002B04E9">
        <w:rPr>
          <w:rFonts w:ascii="Times New Roman" w:hAnsi="Times New Roman" w:cs="Times New Roman"/>
        </w:rPr>
        <w:t>inexistirem custos de oportunidade capazes de justificar o vulto da oferta.</w:t>
      </w:r>
    </w:p>
    <w:p w14:paraId="2628E404" w14:textId="77777777" w:rsidR="00A14ABD" w:rsidRPr="002B04E9" w:rsidRDefault="003C7A23" w:rsidP="00116BEB">
      <w:pPr>
        <w:pStyle w:val="Nivel2"/>
        <w:spacing w:after="0"/>
        <w:rPr>
          <w:rFonts w:ascii="Times New Roman" w:hAnsi="Times New Roman" w:cs="Times New Roman"/>
          <w:color w:val="auto"/>
        </w:rPr>
      </w:pPr>
      <w:r w:rsidRPr="002B04E9">
        <w:rPr>
          <w:rFonts w:ascii="Times New Roman" w:hAnsi="Times New Roman" w:cs="Times New Roman"/>
          <w:color w:val="auto"/>
        </w:rPr>
        <w:t>Se houver indícios de inexequibilidade da proposta de preço, ou em caso da necessidade de esclarecimentos complementares, poderão ser efetuadas diligências, para que a empresa comprove a exequibilidade</w:t>
      </w:r>
      <w:r w:rsidR="00944BCF" w:rsidRPr="002B04E9">
        <w:rPr>
          <w:rFonts w:ascii="Times New Roman" w:hAnsi="Times New Roman" w:cs="Times New Roman"/>
          <w:color w:val="auto"/>
        </w:rPr>
        <w:t xml:space="preserve"> </w:t>
      </w:r>
      <w:r w:rsidRPr="002B04E9">
        <w:rPr>
          <w:rFonts w:ascii="Times New Roman" w:hAnsi="Times New Roman" w:cs="Times New Roman"/>
          <w:color w:val="auto"/>
        </w:rPr>
        <w:t>da</w:t>
      </w:r>
      <w:r w:rsidR="00944BCF" w:rsidRPr="002B04E9">
        <w:rPr>
          <w:rFonts w:ascii="Times New Roman" w:hAnsi="Times New Roman" w:cs="Times New Roman"/>
          <w:color w:val="auto"/>
        </w:rPr>
        <w:t xml:space="preserve"> </w:t>
      </w:r>
      <w:r w:rsidRPr="002B04E9">
        <w:rPr>
          <w:rFonts w:ascii="Times New Roman" w:hAnsi="Times New Roman" w:cs="Times New Roman"/>
          <w:color w:val="auto"/>
        </w:rPr>
        <w:t>proposta.</w:t>
      </w:r>
      <w:r w:rsidR="00BA21EC" w:rsidRPr="002B04E9">
        <w:rPr>
          <w:rFonts w:ascii="Times New Roman" w:hAnsi="Times New Roman" w:cs="Times New Roman"/>
          <w:color w:val="auto"/>
        </w:rPr>
        <w:t xml:space="preserve"> </w:t>
      </w:r>
    </w:p>
    <w:p w14:paraId="2EAA2EDF" w14:textId="151706CC" w:rsidR="00A14ABD" w:rsidRPr="002B04E9" w:rsidRDefault="00A14ABD" w:rsidP="00DB5C04">
      <w:pPr>
        <w:pStyle w:val="Nivel2"/>
        <w:rPr>
          <w:rFonts w:ascii="Times New Roman" w:hAnsi="Times New Roman" w:cs="Times New Roman"/>
          <w:color w:val="auto"/>
        </w:rPr>
      </w:pPr>
      <w:r w:rsidRPr="002B04E9">
        <w:rPr>
          <w:rFonts w:ascii="Times New Roman" w:hAnsi="Times New Roman" w:cs="Times New Roman"/>
          <w:color w:val="auto"/>
        </w:rPr>
        <w:t xml:space="preserve">Na oportunidade, a pregoeira solicitará Demonstrativo de Formação de Preços (DFP), discriminando rigorosamente todos os elementos que levaram à formação do preço unitário de cada item da Planilha de Preços Unitários (PPU), conforme modelo </w:t>
      </w:r>
      <w:r w:rsidR="009E0D4B" w:rsidRPr="002B04E9">
        <w:rPr>
          <w:rFonts w:ascii="Times New Roman" w:hAnsi="Times New Roman" w:cs="Times New Roman"/>
          <w:color w:val="auto"/>
        </w:rPr>
        <w:t>anexo</w:t>
      </w:r>
      <w:r w:rsidRPr="002B04E9">
        <w:rPr>
          <w:rFonts w:ascii="Times New Roman" w:hAnsi="Times New Roman" w:cs="Times New Roman"/>
          <w:color w:val="auto"/>
        </w:rPr>
        <w:t>. O licitante deverá apresentar o DFP quando solicitado pelo Pregoeiro, após o término da etapa de lances</w:t>
      </w:r>
      <w:r w:rsidR="009E0D4B" w:rsidRPr="002B04E9">
        <w:rPr>
          <w:rFonts w:ascii="Times New Roman" w:hAnsi="Times New Roman" w:cs="Times New Roman"/>
          <w:color w:val="auto"/>
        </w:rPr>
        <w:t>.</w:t>
      </w:r>
    </w:p>
    <w:p w14:paraId="4C28A5E7" w14:textId="26628787" w:rsidR="003C7A23" w:rsidRPr="002B04E9" w:rsidRDefault="003C7A23" w:rsidP="00116BEB">
      <w:pPr>
        <w:pStyle w:val="Nivel2"/>
        <w:spacing w:after="0"/>
        <w:rPr>
          <w:rFonts w:ascii="Times New Roman" w:hAnsi="Times New Roman" w:cs="Times New Roman"/>
          <w:b/>
        </w:rPr>
      </w:pPr>
      <w:r w:rsidRPr="002B04E9">
        <w:rPr>
          <w:rFonts w:ascii="Times New Roman" w:hAnsi="Times New Roman" w:cs="Times New Roman"/>
        </w:rPr>
        <w:t>Erros no preenchimento da planilha não constituem motivo para a desclassificação da proposta. A planilha poderá́ ser ajustada pelo fornecedor, no prazo indicado pelo sistema, desde que não haja majoração do preço</w:t>
      </w:r>
      <w:r w:rsidR="00D57A88" w:rsidRPr="002B04E9">
        <w:rPr>
          <w:rFonts w:ascii="Times New Roman" w:hAnsi="Times New Roman" w:cs="Times New Roman"/>
        </w:rPr>
        <w:t xml:space="preserve"> e </w:t>
      </w:r>
      <w:r w:rsidR="0018388F" w:rsidRPr="002B04E9">
        <w:rPr>
          <w:rFonts w:ascii="Times New Roman" w:hAnsi="Times New Roman" w:cs="Times New Roman"/>
        </w:rPr>
        <w:t xml:space="preserve">que </w:t>
      </w:r>
      <w:r w:rsidR="00D57A88" w:rsidRPr="002B04E9">
        <w:rPr>
          <w:rFonts w:ascii="Times New Roman" w:hAnsi="Times New Roman" w:cs="Times New Roman"/>
        </w:rPr>
        <w:t>se comprove que este é o bastante para arcar com todos os custos da contratação;</w:t>
      </w:r>
    </w:p>
    <w:p w14:paraId="4E717186"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 ajuste de que trata este dispositivo se limita a sanar erros ou falhas que não alterem a substância das propostas;</w:t>
      </w:r>
    </w:p>
    <w:p w14:paraId="711CFD04"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Considera-se erro no preenchimento da planilha passível de correção a indicação de recolhimento de impostos e contribuições na forma do Simples Nacional, quando não cabível esse regime.</w:t>
      </w:r>
    </w:p>
    <w:p w14:paraId="480A3CE9" w14:textId="3C91ED4D" w:rsidR="003C7A23" w:rsidRPr="002B04E9" w:rsidRDefault="005A7699" w:rsidP="00116BEB">
      <w:pPr>
        <w:pStyle w:val="Nivel2"/>
        <w:spacing w:after="0"/>
        <w:rPr>
          <w:rFonts w:ascii="Times New Roman" w:hAnsi="Times New Roman" w:cs="Times New Roman"/>
          <w:b/>
        </w:rPr>
      </w:pPr>
      <w:r w:rsidRPr="002B04E9">
        <w:rPr>
          <w:rFonts w:ascii="Times New Roman" w:hAnsi="Times New Roman" w:cs="Times New Roman"/>
          <w:lang w:eastAsia="en-US"/>
        </w:rPr>
        <w:t xml:space="preserve">Para </w:t>
      </w:r>
      <w:r w:rsidRPr="002B04E9">
        <w:rPr>
          <w:rFonts w:ascii="Times New Roman" w:hAnsi="Times New Roman" w:cs="Times New Roman"/>
        </w:rPr>
        <w:t>fins</w:t>
      </w:r>
      <w:r w:rsidRPr="002B04E9">
        <w:rPr>
          <w:rFonts w:ascii="Times New Roman" w:hAnsi="Times New Roman" w:cs="Times New Roman"/>
          <w:lang w:eastAsia="en-US"/>
        </w:rPr>
        <w:t xml:space="preserve"> de análise da proposta quanto ao cumprimento </w:t>
      </w:r>
      <w:r w:rsidRPr="002B04E9">
        <w:rPr>
          <w:rFonts w:ascii="Times New Roman" w:hAnsi="Times New Roman" w:cs="Times New Roman"/>
        </w:rPr>
        <w:t>das</w:t>
      </w:r>
      <w:r w:rsidRPr="002B04E9">
        <w:rPr>
          <w:rFonts w:ascii="Times New Roman" w:hAnsi="Times New Roman" w:cs="Times New Roman"/>
          <w:lang w:eastAsia="en-US"/>
        </w:rPr>
        <w:t xml:space="preserve"> especificações do objeto, poderá ser colhida a </w:t>
      </w:r>
      <w:r w:rsidRPr="002B04E9">
        <w:rPr>
          <w:rFonts w:ascii="Times New Roman" w:hAnsi="Times New Roman" w:cs="Times New Roman"/>
        </w:rPr>
        <w:t>manifestação</w:t>
      </w:r>
      <w:r w:rsidRPr="002B04E9">
        <w:rPr>
          <w:rFonts w:ascii="Times New Roman" w:hAnsi="Times New Roman" w:cs="Times New Roman"/>
          <w:lang w:eastAsia="en-US"/>
        </w:rPr>
        <w:t xml:space="preserve"> escrita do setor requisitante do serviço ou da área especializada no objeto</w:t>
      </w:r>
      <w:r w:rsidR="00BA21EC" w:rsidRPr="002B04E9">
        <w:rPr>
          <w:rFonts w:ascii="Times New Roman" w:hAnsi="Times New Roman" w:cs="Times New Roman"/>
          <w:lang w:eastAsia="en-US"/>
        </w:rPr>
        <w:t>.</w:t>
      </w:r>
    </w:p>
    <w:p w14:paraId="3C84D4EA" w14:textId="77777777" w:rsidR="003C7A23" w:rsidRPr="002B04E9" w:rsidRDefault="003C7A23" w:rsidP="00FB30A5">
      <w:pPr>
        <w:pStyle w:val="Nivel01"/>
      </w:pPr>
      <w:bookmarkStart w:id="33" w:name="_Toc135469230"/>
      <w:r w:rsidRPr="002B04E9">
        <w:lastRenderedPageBreak/>
        <w:t>DA FASE DE HABILITAÇÃO</w:t>
      </w:r>
      <w:bookmarkEnd w:id="33"/>
    </w:p>
    <w:p w14:paraId="4EE8D8D1" w14:textId="6ED652C6"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r w:rsidRPr="002B04E9">
          <w:rPr>
            <w:rStyle w:val="Hyperlink"/>
            <w:rFonts w:ascii="Times New Roman" w:hAnsi="Times New Roman" w:cs="Times New Roman"/>
          </w:rPr>
          <w:t>arts. 62 a 70 da Lei nº 14.133, de 2021</w:t>
        </w:r>
      </w:hyperlink>
      <w:r w:rsidRPr="002B04E9">
        <w:rPr>
          <w:rFonts w:ascii="Times New Roman" w:hAnsi="Times New Roman" w:cs="Times New Roman"/>
        </w:rPr>
        <w:t>.</w:t>
      </w:r>
    </w:p>
    <w:p w14:paraId="55D2B286" w14:textId="654FD52C" w:rsidR="003C7A23" w:rsidRPr="002B04E9" w:rsidRDefault="003C7A23" w:rsidP="00116BEB">
      <w:pPr>
        <w:pStyle w:val="Nivel3"/>
        <w:spacing w:after="0"/>
        <w:rPr>
          <w:rFonts w:ascii="Times New Roman" w:hAnsi="Times New Roman" w:cs="Times New Roman"/>
        </w:rPr>
      </w:pPr>
      <w:bookmarkStart w:id="34" w:name="_Ref114663777"/>
      <w:r w:rsidRPr="002B04E9">
        <w:rPr>
          <w:rFonts w:ascii="Times New Roman" w:hAnsi="Times New Roman" w:cs="Times New Roman"/>
        </w:rPr>
        <w:t xml:space="preserve">A documentação exigida para fins de habilitação jurídica, fiscal, social e trabalhista e econômico-ﬁnanceira, </w:t>
      </w:r>
      <w:r w:rsidRPr="002B04E9">
        <w:rPr>
          <w:rFonts w:ascii="Times New Roman" w:hAnsi="Times New Roman" w:cs="Times New Roman"/>
          <w:color w:val="auto"/>
        </w:rPr>
        <w:t>poderá</w:t>
      </w:r>
      <w:r w:rsidR="005011F0" w:rsidRPr="002B04E9">
        <w:rPr>
          <w:rFonts w:ascii="Times New Roman" w:hAnsi="Times New Roman" w:cs="Times New Roman"/>
          <w:color w:val="auto"/>
        </w:rPr>
        <w:t xml:space="preserve"> </w:t>
      </w:r>
      <w:r w:rsidRPr="002B04E9">
        <w:rPr>
          <w:rFonts w:ascii="Times New Roman" w:hAnsi="Times New Roman" w:cs="Times New Roman"/>
        </w:rPr>
        <w:t>ser substituída pelo registro cadastral no SICAF.</w:t>
      </w:r>
      <w:bookmarkEnd w:id="34"/>
    </w:p>
    <w:p w14:paraId="0F17AE67" w14:textId="29B037C7" w:rsidR="003C7A23" w:rsidRPr="002B04E9" w:rsidRDefault="003C7A23" w:rsidP="005745FC">
      <w:pPr>
        <w:pStyle w:val="Nivel2"/>
        <w:spacing w:after="0" w:line="312" w:lineRule="auto"/>
        <w:rPr>
          <w:rFonts w:ascii="Times New Roman" w:hAnsi="Times New Roman" w:cs="Times New Roman"/>
        </w:rPr>
      </w:pPr>
      <w:r w:rsidRPr="002B04E9">
        <w:rPr>
          <w:rFonts w:ascii="Times New Roman" w:hAnsi="Times New Roman" w:cs="Times New Roman"/>
          <w:color w:val="auto"/>
        </w:rPr>
        <w:t xml:space="preserve">Quando </w:t>
      </w:r>
      <w:r w:rsidRPr="002B04E9">
        <w:rPr>
          <w:rFonts w:ascii="Times New Roman" w:hAnsi="Times New Roman" w:cs="Times New Roman"/>
        </w:rPr>
        <w:t>permitida</w:t>
      </w:r>
      <w:r w:rsidRPr="002B04E9">
        <w:rPr>
          <w:rFonts w:ascii="Times New Roman" w:hAnsi="Times New Roman" w:cs="Times New Roman"/>
          <w:color w:val="auto"/>
        </w:rPr>
        <w:t xml:space="preserve"> a</w:t>
      </w:r>
      <w:r w:rsidR="00B053F7" w:rsidRPr="002B04E9">
        <w:rPr>
          <w:rFonts w:ascii="Times New Roman" w:hAnsi="Times New Roman" w:cs="Times New Roman"/>
          <w:color w:val="auto"/>
        </w:rPr>
        <w:t xml:space="preserve"> </w:t>
      </w:r>
      <w:r w:rsidRPr="002B04E9">
        <w:rPr>
          <w:rFonts w:ascii="Times New Roman" w:hAnsi="Times New Roman" w:cs="Times New Roman"/>
        </w:rPr>
        <w:t>participação de empresas estrangeiras que não funcionem no País, as exigências de habilitação serão atendidas mediante documentos equivalentes, inicialmente apresentados em tradução livre.</w:t>
      </w:r>
    </w:p>
    <w:p w14:paraId="1A8A523A" w14:textId="2F325A43" w:rsidR="003C7A23" w:rsidRPr="002B04E9" w:rsidRDefault="003C7A23" w:rsidP="005745FC">
      <w:pPr>
        <w:pStyle w:val="Nivel2"/>
        <w:spacing w:after="0" w:line="312" w:lineRule="auto"/>
        <w:rPr>
          <w:rFonts w:ascii="Times New Roman" w:hAnsi="Times New Roman" w:cs="Times New Roman"/>
        </w:rPr>
      </w:pPr>
      <w:r w:rsidRPr="002B04E9">
        <w:rPr>
          <w:rFonts w:ascii="Times New Roman" w:hAnsi="Times New Roman" w:cs="Times New Roman"/>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history="1">
        <w:r w:rsidRPr="002B04E9">
          <w:rPr>
            <w:rStyle w:val="Hyperlink"/>
            <w:rFonts w:ascii="Times New Roman" w:hAnsi="Times New Roman" w:cs="Times New Roman"/>
          </w:rPr>
          <w:t>Decreto nº 8.660, de 29 de janeiro de 2016</w:t>
        </w:r>
      </w:hyperlink>
      <w:r w:rsidRPr="002B04E9">
        <w:rPr>
          <w:rFonts w:ascii="Times New Roman" w:hAnsi="Times New Roman" w:cs="Times New Roman"/>
        </w:rPr>
        <w:t>, ou de outro que venha a substituí-lo, ou consularizados pelos respectivos consulados ou embaixadas.</w:t>
      </w:r>
    </w:p>
    <w:p w14:paraId="45759968" w14:textId="0E2194DB" w:rsidR="003C7A23" w:rsidRPr="002B04E9" w:rsidRDefault="003C7A23" w:rsidP="005745FC">
      <w:pPr>
        <w:pStyle w:val="Nivel2"/>
        <w:spacing w:after="0" w:line="312" w:lineRule="auto"/>
        <w:rPr>
          <w:rFonts w:ascii="Times New Roman" w:hAnsi="Times New Roman" w:cs="Times New Roman"/>
        </w:rPr>
      </w:pPr>
      <w:r w:rsidRPr="002B04E9">
        <w:rPr>
          <w:rFonts w:ascii="Times New Roman" w:hAnsi="Times New Roman" w:cs="Times New Roman"/>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68B745E" w14:textId="77777777" w:rsidR="005745FC" w:rsidRPr="002B04E9" w:rsidRDefault="003C7A23" w:rsidP="005745FC">
      <w:pPr>
        <w:pStyle w:val="Nivel2"/>
        <w:spacing w:after="0" w:line="312" w:lineRule="auto"/>
        <w:rPr>
          <w:rFonts w:ascii="Times New Roman" w:hAnsi="Times New Roman" w:cs="Times New Roman"/>
        </w:rPr>
      </w:pPr>
      <w:r w:rsidRPr="002B04E9">
        <w:rPr>
          <w:rFonts w:ascii="Times New Roman" w:hAnsi="Times New Roman" w:cs="Times New Roman"/>
        </w:rPr>
        <w:t>Os documentos exigidos para fins de habilitação poderão ser apresentados em original</w:t>
      </w:r>
      <w:r w:rsidR="00BA21EC" w:rsidRPr="002B04E9">
        <w:rPr>
          <w:rFonts w:ascii="Times New Roman" w:hAnsi="Times New Roman" w:cs="Times New Roman"/>
        </w:rPr>
        <w:t xml:space="preserve"> ou</w:t>
      </w:r>
      <w:r w:rsidRPr="002B04E9">
        <w:rPr>
          <w:rFonts w:ascii="Times New Roman" w:hAnsi="Times New Roman" w:cs="Times New Roman"/>
        </w:rPr>
        <w:t xml:space="preserve"> por cópia.</w:t>
      </w:r>
    </w:p>
    <w:p w14:paraId="0A5DAA52" w14:textId="4EFC10EA" w:rsidR="005745FC" w:rsidRPr="002B04E9" w:rsidRDefault="005745FC" w:rsidP="005745FC">
      <w:pPr>
        <w:pStyle w:val="Nivel2"/>
        <w:spacing w:after="0" w:line="312" w:lineRule="auto"/>
        <w:rPr>
          <w:rFonts w:ascii="Times New Roman" w:hAnsi="Times New Roman" w:cs="Times New Roman"/>
        </w:rPr>
      </w:pPr>
      <w:r w:rsidRPr="002B04E9">
        <w:rPr>
          <w:rFonts w:ascii="Times New Roman" w:hAnsi="Times New Roman" w:cs="Times New Roman"/>
        </w:rPr>
        <w:t xml:space="preserve">Os documentos necessários e suficientes para demonstrar a capacidade do licitante de realizar o objeto da licitação, serão exigidos para fins de habilitação, nos termos dos </w:t>
      </w:r>
      <w:hyperlink r:id="rId36" w:anchor="art62" w:history="1">
        <w:r w:rsidRPr="002B04E9">
          <w:rPr>
            <w:rStyle w:val="Hyperlink"/>
            <w:rFonts w:ascii="Times New Roman" w:hAnsi="Times New Roman" w:cs="Times New Roman"/>
          </w:rPr>
          <w:t>arts. 62 a 70 da Lei nº 14.133, de 2021</w:t>
        </w:r>
      </w:hyperlink>
      <w:r w:rsidRPr="002B04E9">
        <w:rPr>
          <w:rFonts w:ascii="Times New Roman" w:hAnsi="Times New Roman" w:cs="Times New Roman"/>
        </w:rPr>
        <w:t>, conforme segue:</w:t>
      </w:r>
    </w:p>
    <w:p w14:paraId="465BBE11" w14:textId="77777777" w:rsidR="005745FC" w:rsidRPr="002B04E9" w:rsidRDefault="005745FC" w:rsidP="005745FC">
      <w:pPr>
        <w:pStyle w:val="Contedodatabela"/>
        <w:spacing w:line="312" w:lineRule="auto"/>
        <w:ind w:left="793" w:firstLine="0"/>
        <w:rPr>
          <w:sz w:val="20"/>
        </w:rPr>
      </w:pPr>
    </w:p>
    <w:p w14:paraId="48976772" w14:textId="5B806F97" w:rsidR="005745FC" w:rsidRPr="002B04E9" w:rsidRDefault="005745FC" w:rsidP="005745FC">
      <w:pPr>
        <w:pStyle w:val="Contedodatabela"/>
        <w:spacing w:line="312" w:lineRule="auto"/>
        <w:rPr>
          <w:sz w:val="20"/>
        </w:rPr>
      </w:pPr>
      <w:r w:rsidRPr="002B04E9">
        <w:rPr>
          <w:sz w:val="20"/>
        </w:rPr>
        <w:t>8.6.1 Requisitos de habilitação:</w:t>
      </w:r>
    </w:p>
    <w:p w14:paraId="73684F03" w14:textId="77777777" w:rsidR="005745FC" w:rsidRPr="002B04E9" w:rsidRDefault="005745FC" w:rsidP="005745FC">
      <w:pPr>
        <w:pStyle w:val="Contedodatabela"/>
        <w:spacing w:line="312" w:lineRule="auto"/>
        <w:rPr>
          <w:sz w:val="20"/>
        </w:rPr>
      </w:pPr>
    </w:p>
    <w:p w14:paraId="03AC14B0" w14:textId="77777777" w:rsidR="005745FC" w:rsidRPr="002B04E9" w:rsidRDefault="005745FC" w:rsidP="005745FC">
      <w:pPr>
        <w:pStyle w:val="Contedodatabela"/>
        <w:spacing w:line="312" w:lineRule="auto"/>
        <w:ind w:left="0" w:firstLine="0"/>
        <w:rPr>
          <w:sz w:val="20"/>
        </w:rPr>
      </w:pPr>
      <w:r w:rsidRPr="002B04E9">
        <w:rPr>
          <w:sz w:val="20"/>
        </w:rPr>
        <w:t xml:space="preserve">a) Empresário individual: inscrição no Registro Público de Empresas Mercantis, a cargo da Junta Comercial da respectiva sede; </w:t>
      </w:r>
    </w:p>
    <w:p w14:paraId="7BA25B4E" w14:textId="77777777" w:rsidR="005745FC" w:rsidRPr="002B04E9" w:rsidRDefault="005745FC" w:rsidP="005745FC">
      <w:pPr>
        <w:pStyle w:val="Contedodatabela"/>
        <w:spacing w:line="312" w:lineRule="auto"/>
        <w:ind w:left="0" w:firstLine="0"/>
        <w:rPr>
          <w:sz w:val="20"/>
        </w:rPr>
      </w:pPr>
      <w:r w:rsidRPr="002B04E9">
        <w:rPr>
          <w:sz w:val="20"/>
        </w:rPr>
        <w:t>b) Microempreendedor Individual - MEI: Certificado da Condição de Microempreendedor Individual - CCMEI, cuja aceitação ficará condicionada à verificação da autenticidade no sítio</w:t>
      </w:r>
      <w:r w:rsidRPr="002B04E9">
        <w:rPr>
          <w:b/>
          <w:bCs/>
          <w:sz w:val="20"/>
        </w:rPr>
        <w:t xml:space="preserve"> </w:t>
      </w:r>
      <w:hyperlink r:id="rId37" w:history="1">
        <w:r w:rsidRPr="002B04E9">
          <w:rPr>
            <w:rStyle w:val="Hyperlink"/>
            <w:b/>
            <w:bCs/>
            <w:sz w:val="20"/>
          </w:rPr>
          <w:t>https://www.gov.br/empresas-e-negocios/pt-br/empreendedor</w:t>
        </w:r>
      </w:hyperlink>
      <w:r w:rsidRPr="002B04E9">
        <w:rPr>
          <w:b/>
          <w:bCs/>
          <w:sz w:val="20"/>
        </w:rPr>
        <w:t>;</w:t>
      </w:r>
      <w:r w:rsidRPr="002B04E9">
        <w:rPr>
          <w:sz w:val="20"/>
        </w:rPr>
        <w:t xml:space="preserve"> </w:t>
      </w:r>
    </w:p>
    <w:p w14:paraId="1E95C875" w14:textId="77777777" w:rsidR="005745FC" w:rsidRPr="002B04E9" w:rsidRDefault="005745FC" w:rsidP="005745FC">
      <w:pPr>
        <w:pStyle w:val="Contedodatabela"/>
        <w:spacing w:line="312" w:lineRule="auto"/>
        <w:ind w:left="0" w:firstLine="0"/>
        <w:rPr>
          <w:sz w:val="20"/>
        </w:rPr>
      </w:pPr>
      <w:r w:rsidRPr="002B04E9">
        <w:rPr>
          <w:sz w:val="20"/>
        </w:rPr>
        <w:t>c) Sociedade empresária, sociedade limitada unipessoal – SLU ou sociedade identificada como empresa individual de responsabilidade limitada - EIRELI</w:t>
      </w:r>
      <w:r w:rsidRPr="002B04E9">
        <w:rPr>
          <w:b/>
          <w:bCs/>
          <w:sz w:val="20"/>
        </w:rPr>
        <w:t xml:space="preserve">: </w:t>
      </w:r>
      <w:r w:rsidRPr="002B04E9">
        <w:rPr>
          <w:sz w:val="20"/>
        </w:rPr>
        <w:t>inscrição do ato constitutivo, estatuto ou contrato social no Registro Público de Empresas Mercantis, a cargo da Junta Comercial da respectiva sede, acompanhada de documento comprobatório de seus administradores;</w:t>
      </w:r>
    </w:p>
    <w:p w14:paraId="7337F390" w14:textId="77777777" w:rsidR="005745FC" w:rsidRPr="002B04E9" w:rsidRDefault="005745FC" w:rsidP="005745FC">
      <w:pPr>
        <w:pStyle w:val="Contedodatabela"/>
        <w:spacing w:line="312" w:lineRule="auto"/>
        <w:ind w:left="0" w:firstLine="0"/>
        <w:rPr>
          <w:sz w:val="20"/>
        </w:rPr>
      </w:pPr>
      <w:r w:rsidRPr="002B04E9">
        <w:rPr>
          <w:sz w:val="20"/>
        </w:rPr>
        <w:t xml:space="preserve">d)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8" w:history="1">
        <w:r w:rsidRPr="002B04E9">
          <w:rPr>
            <w:rStyle w:val="Hyperlink"/>
            <w:sz w:val="20"/>
          </w:rPr>
          <w:t>Normativa DREI/ME n.º 77, de 18 de março de 2020</w:t>
        </w:r>
      </w:hyperlink>
      <w:r w:rsidRPr="002B04E9">
        <w:rPr>
          <w:sz w:val="20"/>
        </w:rPr>
        <w:t>.</w:t>
      </w:r>
    </w:p>
    <w:p w14:paraId="4487CAF5" w14:textId="13A59323" w:rsidR="005745FC" w:rsidRPr="002B04E9" w:rsidRDefault="005745FC" w:rsidP="005745FC">
      <w:pPr>
        <w:pStyle w:val="Contedodatabela"/>
        <w:numPr>
          <w:ilvl w:val="3"/>
          <w:numId w:val="39"/>
        </w:numPr>
        <w:spacing w:line="312" w:lineRule="auto"/>
        <w:rPr>
          <w:sz w:val="20"/>
        </w:rPr>
      </w:pPr>
      <w:r w:rsidRPr="002B04E9">
        <w:rPr>
          <w:sz w:val="20"/>
        </w:rPr>
        <w:t>Os documentos apresentados deverão estar acompanhados de todas as alterações ou da consolidação respectiva.</w:t>
      </w:r>
    </w:p>
    <w:p w14:paraId="2881E55C" w14:textId="77777777" w:rsidR="005745FC" w:rsidRPr="002B04E9" w:rsidRDefault="005745FC" w:rsidP="005745FC">
      <w:pPr>
        <w:pStyle w:val="Contedodatabela"/>
        <w:spacing w:line="312" w:lineRule="auto"/>
        <w:rPr>
          <w:sz w:val="20"/>
        </w:rPr>
      </w:pPr>
    </w:p>
    <w:p w14:paraId="1A48B16C" w14:textId="47BD7CE3" w:rsidR="005745FC" w:rsidRPr="002B04E9" w:rsidRDefault="005745FC" w:rsidP="005745FC">
      <w:pPr>
        <w:pStyle w:val="Contedodatabela"/>
        <w:spacing w:line="312" w:lineRule="auto"/>
        <w:rPr>
          <w:sz w:val="20"/>
          <w:lang w:eastAsia="zh-CN" w:bidi="hi-IN"/>
        </w:rPr>
      </w:pPr>
      <w:r w:rsidRPr="002B04E9">
        <w:rPr>
          <w:sz w:val="20"/>
          <w:lang w:eastAsia="zh-CN" w:bidi="hi-IN"/>
        </w:rPr>
        <w:t>8.6.2  Habilitação fiscal, social e trabalhista</w:t>
      </w:r>
    </w:p>
    <w:p w14:paraId="71CB3C25" w14:textId="77777777" w:rsidR="005745FC" w:rsidRPr="002B04E9" w:rsidRDefault="005745FC" w:rsidP="005745FC">
      <w:pPr>
        <w:pStyle w:val="Contedodatabela"/>
        <w:spacing w:line="312" w:lineRule="auto"/>
        <w:ind w:left="927" w:firstLine="0"/>
        <w:rPr>
          <w:sz w:val="20"/>
        </w:rPr>
      </w:pPr>
    </w:p>
    <w:p w14:paraId="1CCF5553" w14:textId="77777777" w:rsidR="005745FC" w:rsidRPr="002B04E9" w:rsidRDefault="005745FC" w:rsidP="005745FC">
      <w:pPr>
        <w:pStyle w:val="Contedodatabela"/>
        <w:spacing w:line="312" w:lineRule="auto"/>
        <w:rPr>
          <w:sz w:val="20"/>
        </w:rPr>
      </w:pPr>
      <w:r w:rsidRPr="002B04E9">
        <w:rPr>
          <w:sz w:val="20"/>
        </w:rPr>
        <w:t>a) Prova de inscrição no Cadastro Nacional de Pessoas Jurídicas ou no Cadastro de Pessoas Físicas, conforme o caso;</w:t>
      </w:r>
    </w:p>
    <w:p w14:paraId="59090A9F" w14:textId="77777777" w:rsidR="005745FC" w:rsidRPr="002B04E9" w:rsidRDefault="005745FC" w:rsidP="005745FC">
      <w:pPr>
        <w:pStyle w:val="Contedodatabela"/>
        <w:spacing w:line="312" w:lineRule="auto"/>
        <w:ind w:left="0" w:firstLine="0"/>
        <w:rPr>
          <w:sz w:val="20"/>
        </w:rPr>
      </w:pPr>
      <w:r w:rsidRPr="002B04E9">
        <w:rPr>
          <w:sz w:val="20"/>
        </w:rPr>
        <w:t>b)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AE95BD0" w14:textId="77777777" w:rsidR="005745FC" w:rsidRPr="002B04E9" w:rsidRDefault="005745FC" w:rsidP="005745FC">
      <w:pPr>
        <w:pStyle w:val="Contedodatabela"/>
        <w:spacing w:line="312" w:lineRule="auto"/>
        <w:ind w:left="0" w:firstLine="0"/>
        <w:rPr>
          <w:sz w:val="20"/>
        </w:rPr>
      </w:pPr>
      <w:r w:rsidRPr="002B04E9">
        <w:rPr>
          <w:sz w:val="20"/>
        </w:rPr>
        <w:lastRenderedPageBreak/>
        <w:t>d) Prova de regularidade com o Fundo de Garantia do Tempo de Serviço (FGTS);</w:t>
      </w:r>
    </w:p>
    <w:p w14:paraId="75742389" w14:textId="77777777" w:rsidR="005745FC" w:rsidRPr="002B04E9" w:rsidRDefault="005745FC" w:rsidP="005745FC">
      <w:pPr>
        <w:pStyle w:val="Contedodatabela"/>
        <w:spacing w:line="312" w:lineRule="auto"/>
        <w:ind w:left="0" w:firstLine="0"/>
        <w:rPr>
          <w:sz w:val="20"/>
        </w:rPr>
      </w:pPr>
      <w:r w:rsidRPr="002B04E9">
        <w:rPr>
          <w:sz w:val="20"/>
        </w:rPr>
        <w:t>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3842AF8" w14:textId="77777777" w:rsidR="005745FC" w:rsidRPr="002B04E9" w:rsidRDefault="005745FC" w:rsidP="005745FC">
      <w:pPr>
        <w:pStyle w:val="Contedodatabela"/>
        <w:spacing w:line="312" w:lineRule="auto"/>
        <w:ind w:left="0" w:firstLine="0"/>
        <w:rPr>
          <w:sz w:val="20"/>
        </w:rPr>
      </w:pPr>
      <w:r w:rsidRPr="002B04E9">
        <w:rPr>
          <w:sz w:val="20"/>
        </w:rPr>
        <w:t xml:space="preserve">f) Prova de inscrição no cadastro de contribuintes </w:t>
      </w:r>
      <w:r w:rsidRPr="002B04E9">
        <w:rPr>
          <w:i/>
          <w:iCs/>
          <w:sz w:val="20"/>
        </w:rPr>
        <w:t xml:space="preserve">Estadual/Distrital </w:t>
      </w:r>
      <w:r w:rsidRPr="002B04E9">
        <w:rPr>
          <w:sz w:val="20"/>
        </w:rPr>
        <w:t xml:space="preserve">relativo ao domicílio ou sede do fornecedor, pertinente ao seu ramo de atividade e compatível com o objeto contratual; </w:t>
      </w:r>
    </w:p>
    <w:p w14:paraId="00712AAA" w14:textId="77777777" w:rsidR="005745FC" w:rsidRPr="002B04E9" w:rsidRDefault="005745FC" w:rsidP="005745FC">
      <w:pPr>
        <w:pStyle w:val="Contedodatabela"/>
        <w:spacing w:line="312" w:lineRule="auto"/>
        <w:ind w:left="0" w:firstLine="0"/>
        <w:rPr>
          <w:sz w:val="20"/>
        </w:rPr>
      </w:pPr>
      <w:r w:rsidRPr="002B04E9">
        <w:rPr>
          <w:sz w:val="20"/>
        </w:rPr>
        <w:t xml:space="preserve">g) Prova de regularidade com a Fazenda </w:t>
      </w:r>
      <w:r w:rsidRPr="002B04E9">
        <w:rPr>
          <w:i/>
          <w:iCs/>
          <w:sz w:val="20"/>
        </w:rPr>
        <w:t>Municipal/Distrital</w:t>
      </w:r>
      <w:r w:rsidRPr="002B04E9">
        <w:rPr>
          <w:sz w:val="20"/>
        </w:rPr>
        <w:t xml:space="preserve"> do domicílio ou sede do fornecedor, relativa à atividade em cujo exercício contrata ou concorre;</w:t>
      </w:r>
    </w:p>
    <w:p w14:paraId="107E6293" w14:textId="77777777" w:rsidR="005745FC" w:rsidRPr="002B04E9" w:rsidRDefault="005745FC" w:rsidP="005745FC">
      <w:pPr>
        <w:pStyle w:val="Contedodatabela"/>
        <w:spacing w:line="312" w:lineRule="auto"/>
        <w:ind w:left="0" w:firstLine="0"/>
        <w:rPr>
          <w:sz w:val="20"/>
        </w:rPr>
      </w:pPr>
      <w:r w:rsidRPr="002B04E9">
        <w:rPr>
          <w:sz w:val="20"/>
        </w:rPr>
        <w:t xml:space="preserve">h) Caso o fornecedor seja considerado isento dos tributos </w:t>
      </w:r>
      <w:r w:rsidRPr="002B04E9">
        <w:rPr>
          <w:i/>
          <w:iCs/>
          <w:sz w:val="20"/>
        </w:rPr>
        <w:t>[Estadual/Distrital] ou [Municipal/Distrital]</w:t>
      </w:r>
      <w:r w:rsidRPr="002B04E9">
        <w:rPr>
          <w:sz w:val="20"/>
        </w:rPr>
        <w:t xml:space="preserve"> relacionados ao objeto contratual, deverá comprovar tal condição mediante a apresentação de declaração da Fazenda respectiva do seu domicílio ou sede, ou outra equivalente, na forma da lei.</w:t>
      </w:r>
    </w:p>
    <w:p w14:paraId="5B985853" w14:textId="77777777" w:rsidR="005745FC" w:rsidRPr="002B04E9" w:rsidRDefault="005745FC" w:rsidP="005745FC">
      <w:pPr>
        <w:pStyle w:val="Contedodatabela"/>
        <w:spacing w:line="312" w:lineRule="auto"/>
        <w:ind w:left="0" w:firstLine="0"/>
        <w:rPr>
          <w:sz w:val="20"/>
        </w:rPr>
      </w:pPr>
      <w:r w:rsidRPr="002B04E9">
        <w:rPr>
          <w:sz w:val="20"/>
        </w:rPr>
        <w:t>i) Certidão Negativa de Licitantes Inidôneos expedida pelo Tribunal de Constas da União.</w:t>
      </w:r>
    </w:p>
    <w:p w14:paraId="7E8152F6" w14:textId="77777777" w:rsidR="005745FC" w:rsidRPr="002B04E9" w:rsidRDefault="005745FC" w:rsidP="005745FC">
      <w:pPr>
        <w:pStyle w:val="Contedodatabela"/>
        <w:spacing w:line="312" w:lineRule="auto"/>
        <w:ind w:left="0" w:firstLine="0"/>
        <w:rPr>
          <w:sz w:val="20"/>
        </w:rPr>
      </w:pPr>
      <w:r w:rsidRPr="002B04E9">
        <w:rPr>
          <w:sz w:val="20"/>
        </w:rPr>
        <w:t>j) Certidão Simplificada emitida e registrada pela respectiva junta comercial, devidamente atualizada, ou seja, com data não superior a 90 dias.</w:t>
      </w:r>
    </w:p>
    <w:p w14:paraId="4258919E" w14:textId="77777777" w:rsidR="005745FC" w:rsidRPr="002B04E9" w:rsidRDefault="005745FC" w:rsidP="005745FC">
      <w:pPr>
        <w:pStyle w:val="Contedodatabela"/>
        <w:spacing w:line="312" w:lineRule="auto"/>
        <w:ind w:left="0" w:firstLine="0"/>
        <w:rPr>
          <w:sz w:val="20"/>
        </w:rPr>
      </w:pPr>
    </w:p>
    <w:p w14:paraId="5AD723C0" w14:textId="630879E3" w:rsidR="005745FC" w:rsidRPr="002B04E9" w:rsidRDefault="005745FC" w:rsidP="005745FC">
      <w:pPr>
        <w:pStyle w:val="Contedodatabela"/>
        <w:spacing w:line="312" w:lineRule="auto"/>
        <w:ind w:left="0" w:firstLine="0"/>
        <w:rPr>
          <w:sz w:val="20"/>
        </w:rPr>
      </w:pPr>
      <w:r w:rsidRPr="002B04E9">
        <w:rPr>
          <w:sz w:val="20"/>
        </w:rPr>
        <w:t>8.6.2.1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AF2A17C" w14:textId="77777777" w:rsidR="005745FC" w:rsidRPr="002B04E9" w:rsidRDefault="005745FC" w:rsidP="005745FC">
      <w:pPr>
        <w:pStyle w:val="Contedodatabela"/>
        <w:spacing w:line="312" w:lineRule="auto"/>
        <w:ind w:left="0" w:firstLine="0"/>
        <w:rPr>
          <w:sz w:val="20"/>
        </w:rPr>
      </w:pPr>
    </w:p>
    <w:p w14:paraId="705D99D2" w14:textId="60AD8DD5" w:rsidR="005745FC" w:rsidRPr="002B04E9" w:rsidRDefault="005745FC" w:rsidP="00FB30A5">
      <w:pPr>
        <w:pStyle w:val="Nvel1-SemNum"/>
        <w:rPr>
          <w:b/>
          <w:bCs/>
        </w:rPr>
      </w:pPr>
      <w:r w:rsidRPr="002B04E9">
        <w:rPr>
          <w:lang w:eastAsia="zh-CN" w:bidi="hi-IN"/>
        </w:rPr>
        <w:t>8.6.3 Qualificação Econômico-Financeira</w:t>
      </w:r>
    </w:p>
    <w:p w14:paraId="51E2FC2F" w14:textId="77777777" w:rsidR="005745FC" w:rsidRPr="002B04E9" w:rsidRDefault="005745FC" w:rsidP="00FB30A5">
      <w:pPr>
        <w:pStyle w:val="Nvel1-SemNum"/>
        <w:numPr>
          <w:ilvl w:val="0"/>
          <w:numId w:val="38"/>
        </w:numPr>
      </w:pPr>
      <w:r w:rsidRPr="002B04E9">
        <w:t xml:space="preserve">Certidão negativa de falência expedida pelo distribuidor da sede do fornecedor - </w:t>
      </w:r>
      <w:hyperlink r:id="rId39" w:anchor="art69" w:history="1">
        <w:r w:rsidRPr="002B04E9">
          <w:rPr>
            <w:rStyle w:val="Hyperlink"/>
            <w:color w:val="auto"/>
          </w:rPr>
          <w:t>Lei nº 14.133, de 2021, art. 69, caput, inciso II</w:t>
        </w:r>
      </w:hyperlink>
      <w:r w:rsidRPr="002B04E9">
        <w:t>);</w:t>
      </w:r>
    </w:p>
    <w:p w14:paraId="338B1A20" w14:textId="77777777" w:rsidR="005745FC" w:rsidRPr="002B04E9" w:rsidRDefault="005745FC" w:rsidP="00FB30A5">
      <w:pPr>
        <w:pStyle w:val="Nvel1-SemNum"/>
      </w:pPr>
    </w:p>
    <w:p w14:paraId="47889E0F" w14:textId="108A5E85" w:rsidR="005745FC" w:rsidRPr="004A2C81" w:rsidRDefault="005745FC" w:rsidP="00845226">
      <w:pPr>
        <w:pStyle w:val="PargrafodaLista"/>
        <w:numPr>
          <w:ilvl w:val="2"/>
          <w:numId w:val="52"/>
        </w:numPr>
        <w:spacing w:line="312" w:lineRule="auto"/>
        <w:rPr>
          <w:rFonts w:ascii="Times New Roman" w:hAnsi="Times New Roman" w:cs="Times New Roman"/>
          <w:b/>
          <w:bCs/>
          <w:sz w:val="20"/>
          <w:szCs w:val="20"/>
        </w:rPr>
      </w:pPr>
      <w:r w:rsidRPr="004A2C81">
        <w:rPr>
          <w:rFonts w:ascii="Times New Roman" w:hAnsi="Times New Roman" w:cs="Times New Roman"/>
          <w:b/>
          <w:bCs/>
          <w:sz w:val="20"/>
          <w:szCs w:val="20"/>
        </w:rPr>
        <w:t>Qualificação técnica</w:t>
      </w:r>
    </w:p>
    <w:p w14:paraId="5C79C2D6" w14:textId="10C8C1ED" w:rsidR="00845226" w:rsidRPr="004A2C81" w:rsidRDefault="00845226" w:rsidP="00845226">
      <w:pPr>
        <w:pStyle w:val="Nivel2"/>
        <w:numPr>
          <w:ilvl w:val="0"/>
          <w:numId w:val="53"/>
        </w:numPr>
        <w:rPr>
          <w:rFonts w:ascii="Times New Roman" w:hAnsi="Times New Roman" w:cs="Times New Roman"/>
          <w:color w:val="000000" w:themeColor="text1"/>
        </w:rPr>
      </w:pPr>
      <w:r w:rsidRPr="004A2C81">
        <w:rPr>
          <w:rFonts w:ascii="Times New Roman" w:hAnsi="Times New Roman" w:cs="Times New Roman"/>
          <w:color w:val="000000" w:themeColor="text1"/>
        </w:rPr>
        <w:t>Alvará de licença municipal para o ramo de atividade – depósito de fogos de artifícios, artigos pirotécnicos e transporte</w:t>
      </w:r>
      <w:r w:rsidR="004A2C81" w:rsidRPr="004A2C81">
        <w:rPr>
          <w:rFonts w:ascii="Times New Roman" w:hAnsi="Times New Roman" w:cs="Times New Roman"/>
          <w:color w:val="000000" w:themeColor="text1"/>
        </w:rPr>
        <w:t>;</w:t>
      </w:r>
    </w:p>
    <w:p w14:paraId="1519E640" w14:textId="00C455ED" w:rsidR="00845226" w:rsidRPr="004A2C81" w:rsidRDefault="00845226" w:rsidP="00845226">
      <w:pPr>
        <w:pStyle w:val="Nivel2"/>
        <w:numPr>
          <w:ilvl w:val="0"/>
          <w:numId w:val="53"/>
        </w:numPr>
        <w:rPr>
          <w:rFonts w:ascii="Times New Roman" w:hAnsi="Times New Roman" w:cs="Times New Roman"/>
          <w:color w:val="000000" w:themeColor="text1"/>
        </w:rPr>
      </w:pPr>
      <w:r w:rsidRPr="004A2C81">
        <w:rPr>
          <w:rFonts w:ascii="Times New Roman" w:hAnsi="Times New Roman" w:cs="Times New Roman"/>
          <w:color w:val="000000" w:themeColor="text1"/>
        </w:rPr>
        <w:t>Certificado de registro do Exército para o ramo de atividade armazenamento / depósito para fogos de artifícios</w:t>
      </w:r>
      <w:r w:rsidR="004A2C81" w:rsidRPr="004A2C81">
        <w:rPr>
          <w:rFonts w:ascii="Times New Roman" w:hAnsi="Times New Roman" w:cs="Times New Roman"/>
          <w:color w:val="000000" w:themeColor="text1"/>
        </w:rPr>
        <w:t>;</w:t>
      </w:r>
    </w:p>
    <w:p w14:paraId="73EDEF43" w14:textId="109C69A0" w:rsidR="00845226" w:rsidRPr="004A2C81" w:rsidRDefault="00845226" w:rsidP="00845226">
      <w:pPr>
        <w:pStyle w:val="Nivel2"/>
        <w:numPr>
          <w:ilvl w:val="0"/>
          <w:numId w:val="53"/>
        </w:numPr>
        <w:rPr>
          <w:rFonts w:ascii="Times New Roman" w:hAnsi="Times New Roman" w:cs="Times New Roman"/>
          <w:color w:val="000000" w:themeColor="text1"/>
        </w:rPr>
      </w:pPr>
      <w:r w:rsidRPr="004A2C81">
        <w:rPr>
          <w:rFonts w:ascii="Times New Roman" w:hAnsi="Times New Roman" w:cs="Times New Roman"/>
          <w:color w:val="000000" w:themeColor="text1"/>
        </w:rPr>
        <w:t>Alvará de licença da secretaria de segurança pública – DEAM para comércio atacadista de produtos pirotécnicos, depósito transporte de produtos pirotécnico</w:t>
      </w:r>
      <w:r w:rsidR="004A2C81" w:rsidRPr="004A2C81">
        <w:rPr>
          <w:rFonts w:ascii="Times New Roman" w:hAnsi="Times New Roman" w:cs="Times New Roman"/>
          <w:color w:val="000000" w:themeColor="text1"/>
        </w:rPr>
        <w:t>;</w:t>
      </w:r>
    </w:p>
    <w:p w14:paraId="768979BC" w14:textId="468D67A1" w:rsidR="00845226" w:rsidRPr="004A2C81" w:rsidRDefault="00845226" w:rsidP="00845226">
      <w:pPr>
        <w:pStyle w:val="Nivel2"/>
        <w:numPr>
          <w:ilvl w:val="0"/>
          <w:numId w:val="53"/>
        </w:numPr>
        <w:rPr>
          <w:rFonts w:ascii="Times New Roman" w:hAnsi="Times New Roman" w:cs="Times New Roman"/>
          <w:color w:val="000000" w:themeColor="text1"/>
        </w:rPr>
      </w:pPr>
      <w:r w:rsidRPr="004A2C81">
        <w:rPr>
          <w:rFonts w:ascii="Times New Roman" w:hAnsi="Times New Roman" w:cs="Times New Roman"/>
          <w:color w:val="000000" w:themeColor="text1"/>
        </w:rPr>
        <w:t>Alvará de licença da secretaria de segurança pública – DEAM do veículo para transporte de produtos pirotécnico</w:t>
      </w:r>
      <w:r w:rsidR="004A2C81" w:rsidRPr="004A2C81">
        <w:rPr>
          <w:rFonts w:ascii="Times New Roman" w:hAnsi="Times New Roman" w:cs="Times New Roman"/>
          <w:color w:val="000000" w:themeColor="text1"/>
        </w:rPr>
        <w:t>;</w:t>
      </w:r>
      <w:r w:rsidRPr="004A2C81">
        <w:rPr>
          <w:rFonts w:ascii="Times New Roman" w:hAnsi="Times New Roman" w:cs="Times New Roman"/>
          <w:color w:val="000000" w:themeColor="text1"/>
        </w:rPr>
        <w:t xml:space="preserve"> </w:t>
      </w:r>
    </w:p>
    <w:p w14:paraId="13102ADE" w14:textId="152E564A" w:rsidR="00845226" w:rsidRPr="004A2C81" w:rsidRDefault="00845226" w:rsidP="00845226">
      <w:pPr>
        <w:pStyle w:val="Nivel2"/>
        <w:numPr>
          <w:ilvl w:val="0"/>
          <w:numId w:val="53"/>
        </w:numPr>
        <w:rPr>
          <w:rFonts w:ascii="Times New Roman" w:hAnsi="Times New Roman" w:cs="Times New Roman"/>
          <w:color w:val="000000" w:themeColor="text1"/>
        </w:rPr>
      </w:pPr>
      <w:r w:rsidRPr="004A2C81">
        <w:rPr>
          <w:rFonts w:ascii="Times New Roman" w:hAnsi="Times New Roman" w:cs="Times New Roman"/>
          <w:color w:val="000000" w:themeColor="text1"/>
        </w:rPr>
        <w:t>Alvará de licença da secretaria de segurança pública – DEAM perito em explosivos – blaster em pirotecnia</w:t>
      </w:r>
      <w:r w:rsidR="004A2C81" w:rsidRPr="004A2C81">
        <w:rPr>
          <w:rFonts w:ascii="Times New Roman" w:hAnsi="Times New Roman" w:cs="Times New Roman"/>
          <w:color w:val="000000" w:themeColor="text1"/>
        </w:rPr>
        <w:t>;</w:t>
      </w:r>
      <w:r w:rsidRPr="004A2C81">
        <w:rPr>
          <w:rFonts w:ascii="Times New Roman" w:hAnsi="Times New Roman" w:cs="Times New Roman"/>
          <w:color w:val="000000" w:themeColor="text1"/>
        </w:rPr>
        <w:t xml:space="preserve"> </w:t>
      </w:r>
    </w:p>
    <w:p w14:paraId="6E494D01" w14:textId="4823A5F9" w:rsidR="00845226" w:rsidRPr="004A2C81" w:rsidRDefault="00845226" w:rsidP="00845226">
      <w:pPr>
        <w:pStyle w:val="Nivel2"/>
        <w:numPr>
          <w:ilvl w:val="0"/>
          <w:numId w:val="53"/>
        </w:numPr>
        <w:rPr>
          <w:rFonts w:ascii="Times New Roman" w:hAnsi="Times New Roman" w:cs="Times New Roman"/>
          <w:color w:val="000000" w:themeColor="text1"/>
        </w:rPr>
      </w:pPr>
      <w:r w:rsidRPr="004A2C81">
        <w:rPr>
          <w:rFonts w:ascii="Times New Roman" w:hAnsi="Times New Roman" w:cs="Times New Roman"/>
          <w:color w:val="000000" w:themeColor="text1"/>
        </w:rPr>
        <w:t>Certificado de capacitação de plano e emergência</w:t>
      </w:r>
      <w:r w:rsidR="004A2C81" w:rsidRPr="004A2C81">
        <w:rPr>
          <w:rFonts w:ascii="Times New Roman" w:hAnsi="Times New Roman" w:cs="Times New Roman"/>
          <w:color w:val="000000" w:themeColor="text1"/>
        </w:rPr>
        <w:t>;</w:t>
      </w:r>
    </w:p>
    <w:p w14:paraId="0D1C0EB6" w14:textId="1AA30A71" w:rsidR="00845226" w:rsidRPr="004A2C81" w:rsidRDefault="00845226" w:rsidP="00845226">
      <w:pPr>
        <w:pStyle w:val="Nivel2"/>
        <w:numPr>
          <w:ilvl w:val="0"/>
          <w:numId w:val="53"/>
        </w:numPr>
        <w:rPr>
          <w:rFonts w:ascii="Times New Roman" w:hAnsi="Times New Roman" w:cs="Times New Roman"/>
          <w:color w:val="000000" w:themeColor="text1"/>
        </w:rPr>
      </w:pPr>
      <w:r w:rsidRPr="004A2C81">
        <w:rPr>
          <w:rFonts w:ascii="Times New Roman" w:hAnsi="Times New Roman" w:cs="Times New Roman"/>
          <w:color w:val="000000" w:themeColor="text1"/>
        </w:rPr>
        <w:t>Certificado de licença do corpo de bombeiro</w:t>
      </w:r>
      <w:r w:rsidR="004A2C81" w:rsidRPr="004A2C81">
        <w:rPr>
          <w:rFonts w:ascii="Times New Roman" w:hAnsi="Times New Roman" w:cs="Times New Roman"/>
          <w:color w:val="000000" w:themeColor="text1"/>
        </w:rPr>
        <w:t>;</w:t>
      </w:r>
    </w:p>
    <w:p w14:paraId="32E4D1D6" w14:textId="7241A676" w:rsidR="00845226" w:rsidRPr="004A2C81" w:rsidRDefault="00845226" w:rsidP="00845226">
      <w:pPr>
        <w:pStyle w:val="Nivel2"/>
        <w:numPr>
          <w:ilvl w:val="0"/>
          <w:numId w:val="53"/>
        </w:numPr>
        <w:rPr>
          <w:rFonts w:ascii="Times New Roman" w:hAnsi="Times New Roman" w:cs="Times New Roman"/>
          <w:color w:val="000000" w:themeColor="text1"/>
        </w:rPr>
      </w:pPr>
      <w:r w:rsidRPr="004A2C81">
        <w:rPr>
          <w:rFonts w:ascii="Times New Roman" w:hAnsi="Times New Roman" w:cs="Times New Roman"/>
          <w:color w:val="000000" w:themeColor="text1"/>
        </w:rPr>
        <w:t>Certificado de licenciamento ambiental da empresa</w:t>
      </w:r>
      <w:r w:rsidR="004A2C81" w:rsidRPr="004A2C81">
        <w:rPr>
          <w:rFonts w:ascii="Times New Roman" w:hAnsi="Times New Roman" w:cs="Times New Roman"/>
          <w:color w:val="000000" w:themeColor="text1"/>
        </w:rPr>
        <w:t>;</w:t>
      </w:r>
    </w:p>
    <w:p w14:paraId="5A891110" w14:textId="5B9BE1B8" w:rsidR="00845226" w:rsidRPr="004A2C81" w:rsidRDefault="00845226" w:rsidP="00845226">
      <w:pPr>
        <w:pStyle w:val="Nivel2"/>
        <w:numPr>
          <w:ilvl w:val="0"/>
          <w:numId w:val="53"/>
        </w:numPr>
        <w:rPr>
          <w:rFonts w:ascii="Times New Roman" w:hAnsi="Times New Roman" w:cs="Times New Roman"/>
          <w:color w:val="000000" w:themeColor="text1"/>
        </w:rPr>
      </w:pPr>
      <w:r w:rsidRPr="004A2C81">
        <w:rPr>
          <w:rFonts w:ascii="Times New Roman" w:hAnsi="Times New Roman" w:cs="Times New Roman"/>
          <w:color w:val="000000" w:themeColor="text1"/>
        </w:rPr>
        <w:t>Licença municipal sanitária para comércio de fogos de artifícios e artigos pirotécnicos</w:t>
      </w:r>
      <w:r w:rsidR="004A2C81" w:rsidRPr="004A2C81">
        <w:rPr>
          <w:rFonts w:ascii="Times New Roman" w:hAnsi="Times New Roman" w:cs="Times New Roman"/>
          <w:color w:val="000000" w:themeColor="text1"/>
        </w:rPr>
        <w:t>;</w:t>
      </w:r>
      <w:r w:rsidRPr="004A2C81">
        <w:rPr>
          <w:rFonts w:ascii="Times New Roman" w:hAnsi="Times New Roman" w:cs="Times New Roman"/>
          <w:color w:val="000000" w:themeColor="text1"/>
        </w:rPr>
        <w:t xml:space="preserve"> </w:t>
      </w:r>
    </w:p>
    <w:p w14:paraId="57607797" w14:textId="5D334FA8" w:rsidR="00845226" w:rsidRPr="004A2C81" w:rsidRDefault="004A2C81" w:rsidP="004A2C81">
      <w:pPr>
        <w:pStyle w:val="Nivel2"/>
        <w:numPr>
          <w:ilvl w:val="0"/>
          <w:numId w:val="53"/>
        </w:numPr>
        <w:rPr>
          <w:rFonts w:ascii="Times New Roman" w:hAnsi="Times New Roman" w:cs="Times New Roman"/>
          <w:color w:val="000000" w:themeColor="text1"/>
        </w:rPr>
      </w:pPr>
      <w:r w:rsidRPr="004A2C81">
        <w:rPr>
          <w:rFonts w:ascii="Times New Roman" w:hAnsi="Times New Roman" w:cs="Times New Roman"/>
          <w:color w:val="000000" w:themeColor="text1"/>
        </w:rPr>
        <w:t>C</w:t>
      </w:r>
      <w:r w:rsidR="00845226" w:rsidRPr="004A2C81">
        <w:rPr>
          <w:rFonts w:ascii="Times New Roman" w:hAnsi="Times New Roman" w:cs="Times New Roman"/>
          <w:color w:val="000000" w:themeColor="text1"/>
        </w:rPr>
        <w:t>omprovar no quadro pessoal da empresa licitante ou por contrato de prestação de serviços, o responsável técnico graduado engenheiro de produção com especialização em segurança do trabalho</w:t>
      </w:r>
      <w:r w:rsidRPr="004A2C81">
        <w:rPr>
          <w:rFonts w:ascii="Times New Roman" w:hAnsi="Times New Roman" w:cs="Times New Roman"/>
          <w:color w:val="000000" w:themeColor="text1"/>
        </w:rPr>
        <w:t>;</w:t>
      </w:r>
    </w:p>
    <w:p w14:paraId="224EC08F" w14:textId="77777777" w:rsidR="004A2C81" w:rsidRPr="004A2C81" w:rsidRDefault="004A2C81" w:rsidP="004A2C81">
      <w:pPr>
        <w:pStyle w:val="Nivel2"/>
        <w:numPr>
          <w:ilvl w:val="0"/>
          <w:numId w:val="53"/>
        </w:numPr>
        <w:rPr>
          <w:rFonts w:ascii="Times New Roman" w:hAnsi="Times New Roman" w:cs="Times New Roman"/>
          <w:color w:val="000000" w:themeColor="text1"/>
        </w:rPr>
      </w:pPr>
      <w:r w:rsidRPr="004A2C81">
        <w:rPr>
          <w:rFonts w:ascii="Times New Roman" w:hAnsi="Times New Roman" w:cs="Times New Roman"/>
          <w:color w:val="000000" w:themeColor="text1"/>
        </w:rPr>
        <w:t>A</w:t>
      </w:r>
      <w:r w:rsidR="00845226" w:rsidRPr="004A2C81">
        <w:rPr>
          <w:rFonts w:ascii="Times New Roman" w:hAnsi="Times New Roman" w:cs="Times New Roman"/>
          <w:color w:val="000000" w:themeColor="text1"/>
        </w:rPr>
        <w:t>pólice de seguro da empresa para o funcionário blaster.</w:t>
      </w:r>
      <w:r w:rsidRPr="004A2C81">
        <w:rPr>
          <w:rFonts w:ascii="Times New Roman" w:hAnsi="Times New Roman" w:cs="Times New Roman"/>
          <w:color w:val="000000" w:themeColor="text1"/>
        </w:rPr>
        <w:t xml:space="preserve"> </w:t>
      </w:r>
    </w:p>
    <w:p w14:paraId="5C20A7C2" w14:textId="0DCDCAF5" w:rsidR="00845226" w:rsidRPr="004A2C81" w:rsidRDefault="003C7A23" w:rsidP="004A2C81">
      <w:pPr>
        <w:pStyle w:val="Nivel2"/>
        <w:numPr>
          <w:ilvl w:val="1"/>
          <w:numId w:val="54"/>
        </w:numPr>
        <w:rPr>
          <w:rFonts w:ascii="Times New Roman" w:hAnsi="Times New Roman" w:cs="Times New Roman"/>
        </w:rPr>
      </w:pPr>
      <w:r w:rsidRPr="004A2C81">
        <w:rPr>
          <w:rFonts w:ascii="Times New Roman" w:hAnsi="Times New Roman" w:cs="Times New Roman"/>
        </w:rPr>
        <w:lastRenderedPageBreak/>
        <w:t>Os documentos exigidos para fins de habilitação poderão ser substituídos por registro cadastral emitido por órgão ou entidade pública, desde que o registro tenha sido feito em obediência ao disposto na Lei nº 14.133/2021.</w:t>
      </w:r>
    </w:p>
    <w:p w14:paraId="6DD12A55" w14:textId="4494BA30" w:rsidR="003C7A23" w:rsidRPr="002B04E9" w:rsidRDefault="003C7A23" w:rsidP="004A2C81">
      <w:pPr>
        <w:pStyle w:val="Nivel2"/>
        <w:numPr>
          <w:ilvl w:val="1"/>
          <w:numId w:val="54"/>
        </w:numPr>
        <w:spacing w:after="0"/>
        <w:rPr>
          <w:rFonts w:ascii="Times New Roman" w:hAnsi="Times New Roman" w:cs="Times New Roman"/>
        </w:rPr>
      </w:pPr>
      <w:r w:rsidRPr="002B04E9">
        <w:rPr>
          <w:rFonts w:ascii="Times New Roman" w:hAnsi="Times New Roman" w:cs="Times New Roman"/>
        </w:rPr>
        <w:t>Será verificado se o licitante apresentou declaração de que atende aos requisitos de habilitação, e o declarante responderá pela veracidade das informações prestadas, na forma da lei (</w:t>
      </w:r>
      <w:hyperlink r:id="rId40" w:anchor="art63">
        <w:r w:rsidRPr="002B04E9">
          <w:rPr>
            <w:rStyle w:val="Hyperlink"/>
            <w:rFonts w:ascii="Times New Roman" w:hAnsi="Times New Roman" w:cs="Times New Roman"/>
          </w:rPr>
          <w:t>art. 63, I, da Lei nº 14.133/2021</w:t>
        </w:r>
      </w:hyperlink>
      <w:r w:rsidRPr="002B04E9">
        <w:rPr>
          <w:rFonts w:ascii="Times New Roman" w:hAnsi="Times New Roman" w:cs="Times New Roman"/>
        </w:rPr>
        <w:t>).</w:t>
      </w:r>
    </w:p>
    <w:p w14:paraId="3FC50509"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habilitação será verificada por meio do Sicaf, nos documentos por ele abrangidos.</w:t>
      </w:r>
    </w:p>
    <w:p w14:paraId="4D240E30" w14:textId="34B9681D"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2B04E9">
          <w:rPr>
            <w:rStyle w:val="Hyperlink"/>
            <w:rFonts w:ascii="Times New Roman" w:hAnsi="Times New Roman" w:cs="Times New Roman"/>
          </w:rPr>
          <w:t>IN nº 3/2018, art. 4º, §1º, e art. 6º, §4º</w:t>
        </w:r>
      </w:hyperlink>
      <w:r w:rsidRPr="002B04E9">
        <w:rPr>
          <w:rFonts w:ascii="Times New Roman" w:hAnsi="Times New Roman" w:cs="Times New Roman"/>
        </w:rPr>
        <w:t>).</w:t>
      </w:r>
    </w:p>
    <w:p w14:paraId="7B41325B" w14:textId="47DBF8BA"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RPr="002B04E9">
          <w:rPr>
            <w:rStyle w:val="Hyperlink"/>
            <w:rFonts w:ascii="Times New Roman" w:hAnsi="Times New Roman" w:cs="Times New Roman"/>
          </w:rPr>
          <w:t>IN nº 3/2018, art. 7º, caput</w:t>
        </w:r>
      </w:hyperlink>
      <w:r w:rsidRPr="002B04E9">
        <w:rPr>
          <w:rFonts w:ascii="Times New Roman" w:hAnsi="Times New Roman" w:cs="Times New Roman"/>
        </w:rPr>
        <w:t>).</w:t>
      </w:r>
    </w:p>
    <w:p w14:paraId="0F35D4FB" w14:textId="5CE1C964"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 não observância do disposto no item anterior poderá ensejar desclassificação no momento da habilitação. (</w:t>
      </w:r>
      <w:hyperlink r:id="rId43" w:history="1">
        <w:r w:rsidRPr="002B04E9">
          <w:rPr>
            <w:rStyle w:val="Hyperlink"/>
            <w:rFonts w:ascii="Times New Roman" w:hAnsi="Times New Roman" w:cs="Times New Roman"/>
          </w:rPr>
          <w:t>IN nº 3/2018, art. 7º, parágrafo único</w:t>
        </w:r>
      </w:hyperlink>
      <w:r w:rsidRPr="002B04E9">
        <w:rPr>
          <w:rFonts w:ascii="Times New Roman" w:hAnsi="Times New Roman" w:cs="Times New Roman"/>
        </w:rPr>
        <w:t>).</w:t>
      </w:r>
    </w:p>
    <w:p w14:paraId="1F3867D8"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verificação pelo pregoeiro, em sítios eletrônicos oficiais de órgãos e entidades emissores de certidões constitui meio legal de prova, para fins de habilitação.</w:t>
      </w:r>
    </w:p>
    <w:p w14:paraId="51F487F5" w14:textId="33E2D240"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35" w:name="_Ref114663151"/>
      <w:r w:rsidRPr="002B04E9">
        <w:rPr>
          <w:rFonts w:ascii="Times New Roman" w:hAnsi="Times New Roman" w:cs="Times New Roman"/>
        </w:rPr>
        <w:t xml:space="preserve">Os documentos exigidos para habilitação que não estejam contemplados no Sicaf serão enviados por meio do sistema, em formato digital, no prazo de </w:t>
      </w:r>
      <w:r w:rsidR="00BA21EC" w:rsidRPr="002B04E9">
        <w:rPr>
          <w:rFonts w:ascii="Times New Roman" w:hAnsi="Times New Roman" w:cs="Times New Roman"/>
          <w:color w:val="auto"/>
        </w:rPr>
        <w:t>duas horas</w:t>
      </w:r>
      <w:r w:rsidRPr="002B04E9">
        <w:rPr>
          <w:rFonts w:ascii="Times New Roman" w:hAnsi="Times New Roman" w:cs="Times New Roman"/>
        </w:rPr>
        <w:t>, prorrogável por igual período, contado da solicitação do pregoeiro.</w:t>
      </w:r>
      <w:bookmarkEnd w:id="35"/>
    </w:p>
    <w:p w14:paraId="2D10AE94" w14:textId="5CF7E8A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2B04E9">
          <w:rPr>
            <w:rStyle w:val="Hyperlink"/>
            <w:rFonts w:ascii="Times New Roman" w:hAnsi="Times New Roman" w:cs="Times New Roman"/>
          </w:rPr>
          <w:t>§ 1º do art. 36 e no § 1º do art. 39 da Instrução Normativa SEGES nº 73, de 30 de setembro de 2022.</w:t>
        </w:r>
      </w:hyperlink>
    </w:p>
    <w:p w14:paraId="74061ECE"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verificação no Sicaf ou a exigência dos documentos nele não contidos somente será feita em relação ao licitante vencedor.</w:t>
      </w:r>
    </w:p>
    <w:p w14:paraId="29D8CA23"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Após a entrega dos documentos para habilitação, não será permitida a substituição ou a apresentação de novos documentos, salvo em sede de diligência, para (</w:t>
      </w:r>
      <w:hyperlink r:id="rId45" w:anchor="art64">
        <w:r w:rsidRPr="002B04E9">
          <w:rPr>
            <w:rStyle w:val="Hyperlink"/>
            <w:rFonts w:ascii="Times New Roman" w:hAnsi="Times New Roman" w:cs="Times New Roman"/>
          </w:rPr>
          <w:t>Lei 14.133/21, art. 64</w:t>
        </w:r>
      </w:hyperlink>
      <w:r w:rsidRPr="002B04E9">
        <w:rPr>
          <w:rFonts w:ascii="Times New Roman" w:hAnsi="Times New Roman" w:cs="Times New Roman"/>
        </w:rPr>
        <w:t xml:space="preserve">, e </w:t>
      </w:r>
      <w:hyperlink r:id="rId46">
        <w:r w:rsidRPr="002B04E9">
          <w:rPr>
            <w:rStyle w:val="Hyperlink"/>
            <w:rFonts w:ascii="Times New Roman" w:hAnsi="Times New Roman" w:cs="Times New Roman"/>
          </w:rPr>
          <w:t>IN 73/2022, art. 39, §4º</w:t>
        </w:r>
      </w:hyperlink>
      <w:r w:rsidRPr="002B04E9">
        <w:rPr>
          <w:rFonts w:ascii="Times New Roman" w:hAnsi="Times New Roman" w:cs="Times New Roman"/>
        </w:rPr>
        <w:t>):</w:t>
      </w:r>
    </w:p>
    <w:p w14:paraId="2F229CA0"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complementação de informações acerca dos documentos já apresentados pelos licitantes e desde que necessária para apurar fatos existentes à época da abertura do certame; e</w:t>
      </w:r>
    </w:p>
    <w:p w14:paraId="60E1280D"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atualização de documentos cuja validade tenha expirado após a data de recebimento das propostas;</w:t>
      </w:r>
    </w:p>
    <w:p w14:paraId="38CA540A"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bookmarkStart w:id="36" w:name="_Ref114670319"/>
      <w:r w:rsidRPr="002B04E9">
        <w:rPr>
          <w:rFonts w:ascii="Times New Roman" w:hAnsi="Times New Roman" w:cs="Times New Roman"/>
        </w:rP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4506CAE4" w14:textId="56CD0DA5" w:rsidR="003C7A23" w:rsidRPr="002B04E9" w:rsidRDefault="003C7A23" w:rsidP="004A2C81">
      <w:pPr>
        <w:pStyle w:val="Nivel2"/>
        <w:numPr>
          <w:ilvl w:val="1"/>
          <w:numId w:val="54"/>
        </w:numPr>
        <w:spacing w:after="0"/>
        <w:ind w:left="0" w:firstLine="0"/>
        <w:rPr>
          <w:rFonts w:ascii="Times New Roman" w:hAnsi="Times New Roman" w:cs="Times New Roman"/>
        </w:rPr>
      </w:pPr>
      <w:bookmarkStart w:id="37" w:name="_Ref114665528"/>
      <w:r w:rsidRPr="002B04E9">
        <w:rPr>
          <w:rFonts w:ascii="Times New Roman" w:hAnsi="Times New Roman" w:cs="Times New Roman"/>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_Ref114663151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8.13.1</w:t>
      </w:r>
      <w:r w:rsidRPr="002B04E9">
        <w:rPr>
          <w:rFonts w:ascii="Times New Roman" w:hAnsi="Times New Roman" w:cs="Times New Roman"/>
        </w:rPr>
        <w:fldChar w:fldCharType="end"/>
      </w:r>
      <w:r w:rsidRPr="002B04E9">
        <w:rPr>
          <w:rFonts w:ascii="Times New Roman" w:hAnsi="Times New Roman" w:cs="Times New Roman"/>
        </w:rPr>
        <w:t>.</w:t>
      </w:r>
      <w:bookmarkEnd w:id="37"/>
    </w:p>
    <w:p w14:paraId="30A25CB4"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bookmarkStart w:id="38" w:name="_Ref114665515"/>
      <w:r w:rsidRPr="002B04E9">
        <w:rPr>
          <w:rFonts w:ascii="Times New Roman" w:hAnsi="Times New Roman" w:cs="Times New Roman"/>
        </w:rPr>
        <w:t>Somente serão disponibilizados para acesso público os documentos de habilitação do licitante cuja proposta atenda ao edital de licitação, após concluídos os procedimentos de que trata o subitem anterior</w:t>
      </w:r>
      <w:bookmarkEnd w:id="38"/>
      <w:r w:rsidRPr="002B04E9">
        <w:rPr>
          <w:rFonts w:ascii="Times New Roman" w:hAnsi="Times New Roman" w:cs="Times New Roman"/>
        </w:rPr>
        <w:t>.</w:t>
      </w:r>
    </w:p>
    <w:p w14:paraId="5FCB30FE" w14:textId="3DE67AF9"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comprovação de regularidade fiscal e trabalhista das microempresas e das empresas de pequeno porte somente será exigida para efeito de contratação, e não como condição para participação na licitação (</w:t>
      </w:r>
      <w:hyperlink r:id="rId47" w:anchor="art4">
        <w:r w:rsidRPr="002B04E9">
          <w:rPr>
            <w:rStyle w:val="Hyperlink"/>
            <w:rFonts w:ascii="Times New Roman" w:hAnsi="Times New Roman" w:cs="Times New Roman"/>
            <w:color w:val="000000"/>
            <w:u w:val="none"/>
          </w:rPr>
          <w:t>art. 4º do Decreto nº 8.538/2015</w:t>
        </w:r>
      </w:hyperlink>
      <w:r w:rsidRPr="002B04E9">
        <w:rPr>
          <w:rFonts w:ascii="Times New Roman" w:hAnsi="Times New Roman" w:cs="Times New Roman"/>
        </w:rPr>
        <w:t>).</w:t>
      </w:r>
    </w:p>
    <w:p w14:paraId="112364AE"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2B04E9" w:rsidRDefault="008E7D8A" w:rsidP="00FB30A5">
      <w:pPr>
        <w:pStyle w:val="Nivel01"/>
        <w:numPr>
          <w:ilvl w:val="0"/>
          <w:numId w:val="54"/>
        </w:numPr>
      </w:pPr>
      <w:bookmarkStart w:id="39" w:name="_Toc135469231"/>
      <w:r w:rsidRPr="002B04E9">
        <w:t>DA ATA DE REGISTRO DE PREÇOS</w:t>
      </w:r>
      <w:bookmarkEnd w:id="39"/>
    </w:p>
    <w:p w14:paraId="1AB9472D" w14:textId="4BAC647C" w:rsidR="00B9651D" w:rsidRPr="002B04E9" w:rsidRDefault="008E7D8A"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Homologado o resultado da licitação, </w:t>
      </w:r>
      <w:r w:rsidR="001F3016" w:rsidRPr="002B04E9">
        <w:rPr>
          <w:rFonts w:ascii="Times New Roman" w:hAnsi="Times New Roman" w:cs="Times New Roman"/>
        </w:rPr>
        <w:t xml:space="preserve">o licitante mais bem classificado terá </w:t>
      </w:r>
      <w:r w:rsidRPr="002B04E9">
        <w:rPr>
          <w:rFonts w:ascii="Times New Roman" w:hAnsi="Times New Roman" w:cs="Times New Roman"/>
        </w:rPr>
        <w:t xml:space="preserve">o prazo de </w:t>
      </w:r>
      <w:r w:rsidR="0019518C" w:rsidRPr="002B04E9">
        <w:rPr>
          <w:rFonts w:ascii="Times New Roman" w:hAnsi="Times New Roman" w:cs="Times New Roman"/>
        </w:rPr>
        <w:t>02</w:t>
      </w:r>
      <w:r w:rsidRPr="002B04E9">
        <w:rPr>
          <w:rFonts w:ascii="Times New Roman" w:hAnsi="Times New Roman" w:cs="Times New Roman"/>
        </w:rPr>
        <w:t xml:space="preserve"> (</w:t>
      </w:r>
      <w:r w:rsidR="0019518C" w:rsidRPr="002B04E9">
        <w:rPr>
          <w:rFonts w:ascii="Times New Roman" w:hAnsi="Times New Roman" w:cs="Times New Roman"/>
        </w:rPr>
        <w:t>dois</w:t>
      </w:r>
      <w:r w:rsidRPr="002B04E9">
        <w:rPr>
          <w:rFonts w:ascii="Times New Roman" w:hAnsi="Times New Roman" w:cs="Times New Roman"/>
        </w:rPr>
        <w:t xml:space="preserve">) dias, contados a partir da data de sua convocação, para assinar a Ata de Registro de Preços, cujo prazo de validade encontra-se nela fixado, sob pena de </w:t>
      </w:r>
      <w:r w:rsidR="001F3016" w:rsidRPr="002B04E9">
        <w:rPr>
          <w:rFonts w:ascii="Times New Roman" w:hAnsi="Times New Roman" w:cs="Times New Roman"/>
        </w:rPr>
        <w:t xml:space="preserve">decadência </w:t>
      </w:r>
      <w:r w:rsidRPr="002B04E9">
        <w:rPr>
          <w:rFonts w:ascii="Times New Roman" w:hAnsi="Times New Roman" w:cs="Times New Roman"/>
        </w:rPr>
        <w:t xml:space="preserve">do direito à contratação, sem prejuízo das sanções previstas </w:t>
      </w:r>
      <w:r w:rsidR="001F3016" w:rsidRPr="002B04E9">
        <w:rPr>
          <w:rFonts w:ascii="Times New Roman" w:hAnsi="Times New Roman" w:cs="Times New Roman"/>
        </w:rPr>
        <w:t>na Lei nº 14.133, de 2021</w:t>
      </w:r>
      <w:r w:rsidRPr="002B04E9">
        <w:rPr>
          <w:rFonts w:ascii="Times New Roman" w:hAnsi="Times New Roman" w:cs="Times New Roman"/>
        </w:rPr>
        <w:t xml:space="preserve">. </w:t>
      </w:r>
    </w:p>
    <w:p w14:paraId="6C952610" w14:textId="3F076BA4" w:rsidR="002B64C4" w:rsidRPr="002B04E9" w:rsidRDefault="002B64C4"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 prazo de convocação poderá ser prorrogado uma vez, por igual período, mediante solicitação do licitante mais bem classificado ou do fornecedor convocado, desde que:</w:t>
      </w:r>
    </w:p>
    <w:p w14:paraId="7378064D" w14:textId="24F6EFD4" w:rsidR="002B64C4" w:rsidRPr="002B04E9" w:rsidRDefault="00FE7BF7" w:rsidP="00116BEB">
      <w:pPr>
        <w:pStyle w:val="Nivel2"/>
        <w:numPr>
          <w:ilvl w:val="0"/>
          <w:numId w:val="0"/>
        </w:numPr>
        <w:spacing w:after="0"/>
        <w:ind w:left="567"/>
        <w:rPr>
          <w:rFonts w:ascii="Times New Roman" w:hAnsi="Times New Roman" w:cs="Times New Roman"/>
          <w:color w:val="auto"/>
        </w:rPr>
      </w:pPr>
      <w:r w:rsidRPr="002B04E9">
        <w:rPr>
          <w:rFonts w:ascii="Times New Roman" w:hAnsi="Times New Roman" w:cs="Times New Roman"/>
          <w:color w:val="auto"/>
        </w:rPr>
        <w:t>(a)</w:t>
      </w:r>
      <w:r w:rsidR="002B64C4" w:rsidRPr="002B04E9">
        <w:rPr>
          <w:rFonts w:ascii="Times New Roman" w:hAnsi="Times New Roman" w:cs="Times New Roman"/>
          <w:color w:val="auto"/>
        </w:rPr>
        <w:t xml:space="preserve"> a solicitação seja devidamente justificada e apresentada dentro do prazo; e</w:t>
      </w:r>
    </w:p>
    <w:p w14:paraId="15C16419" w14:textId="5F889DB3" w:rsidR="008E7D8A" w:rsidRPr="002B04E9" w:rsidRDefault="00FE7BF7" w:rsidP="00116BEB">
      <w:pPr>
        <w:pStyle w:val="Nivel2"/>
        <w:numPr>
          <w:ilvl w:val="0"/>
          <w:numId w:val="0"/>
        </w:numPr>
        <w:spacing w:after="0"/>
        <w:ind w:left="567"/>
        <w:rPr>
          <w:rFonts w:ascii="Times New Roman" w:hAnsi="Times New Roman" w:cs="Times New Roman"/>
          <w:color w:val="auto"/>
        </w:rPr>
      </w:pPr>
      <w:r w:rsidRPr="002B04E9">
        <w:rPr>
          <w:rFonts w:ascii="Times New Roman" w:hAnsi="Times New Roman" w:cs="Times New Roman"/>
          <w:color w:val="auto"/>
        </w:rPr>
        <w:t xml:space="preserve">(b) </w:t>
      </w:r>
      <w:r w:rsidR="002B64C4" w:rsidRPr="002B04E9">
        <w:rPr>
          <w:rFonts w:ascii="Times New Roman" w:hAnsi="Times New Roman" w:cs="Times New Roman"/>
          <w:color w:val="auto"/>
        </w:rPr>
        <w:t>a justifica</w:t>
      </w:r>
      <w:r w:rsidRPr="002B04E9">
        <w:rPr>
          <w:rFonts w:ascii="Times New Roman" w:hAnsi="Times New Roman" w:cs="Times New Roman"/>
          <w:color w:val="auto"/>
        </w:rPr>
        <w:t>tiva</w:t>
      </w:r>
      <w:r w:rsidR="002B64C4" w:rsidRPr="002B04E9">
        <w:rPr>
          <w:rFonts w:ascii="Times New Roman" w:hAnsi="Times New Roman" w:cs="Times New Roman"/>
          <w:color w:val="auto"/>
        </w:rPr>
        <w:t xml:space="preserve"> apresentada seja aceita pela Administração.</w:t>
      </w:r>
    </w:p>
    <w:p w14:paraId="5845F289" w14:textId="7E39ED95" w:rsidR="008E7D8A" w:rsidRPr="002B04E9" w:rsidRDefault="002B64C4"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ata de registro de preços será assinada por meio de assinatura digital e disponibilizada no sistema de registro de preços</w:t>
      </w:r>
      <w:r w:rsidR="008E7D8A" w:rsidRPr="002B04E9">
        <w:rPr>
          <w:rFonts w:ascii="Times New Roman" w:hAnsi="Times New Roman" w:cs="Times New Roman"/>
        </w:rPr>
        <w:t>.</w:t>
      </w:r>
    </w:p>
    <w:p w14:paraId="7DF9A6B7" w14:textId="17D9C1A3" w:rsidR="00BA0445" w:rsidRPr="002B04E9" w:rsidRDefault="008E7D8A"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Serão formalizadas tantas Atas de Registro de Preços quant</w:t>
      </w:r>
      <w:r w:rsidR="00A55E9F" w:rsidRPr="002B04E9">
        <w:rPr>
          <w:rFonts w:ascii="Times New Roman" w:hAnsi="Times New Roman" w:cs="Times New Roman"/>
        </w:rPr>
        <w:t>as</w:t>
      </w:r>
      <w:r w:rsidR="00BC6CDA" w:rsidRPr="002B04E9">
        <w:rPr>
          <w:rFonts w:ascii="Times New Roman" w:hAnsi="Times New Roman" w:cs="Times New Roman"/>
        </w:rPr>
        <w:t xml:space="preserve"> forem</w:t>
      </w:r>
      <w:r w:rsidRPr="002B04E9">
        <w:rPr>
          <w:rFonts w:ascii="Times New Roman" w:hAnsi="Times New Roman" w:cs="Times New Roman"/>
        </w:rPr>
        <w:t xml:space="preserve"> necessárias para o registro de todos os itens constantes no Termo de Referência, com a indicação do licitante vencedor, a descrição do(s) item(ns), as respectivas quantidades, preços registrados e demais condições.</w:t>
      </w:r>
    </w:p>
    <w:p w14:paraId="3D879A2C" w14:textId="4C0B31DF" w:rsidR="00FE7BF7" w:rsidRPr="002B04E9" w:rsidRDefault="00FE7BF7"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O preço registrado, com a indicação dos fornecedores, será </w:t>
      </w:r>
      <w:r w:rsidR="000453E3" w:rsidRPr="002B04E9">
        <w:rPr>
          <w:rFonts w:ascii="Times New Roman" w:hAnsi="Times New Roman" w:cs="Times New Roman"/>
        </w:rPr>
        <w:t xml:space="preserve">divulgado nos meios oficiais e </w:t>
      </w:r>
      <w:r w:rsidRPr="002B04E9">
        <w:rPr>
          <w:rFonts w:ascii="Times New Roman" w:hAnsi="Times New Roman" w:cs="Times New Roman"/>
        </w:rPr>
        <w:t xml:space="preserve"> disponibilizado durante a vigência da ata de registro de preços.</w:t>
      </w:r>
    </w:p>
    <w:p w14:paraId="51094F07" w14:textId="7B65C6EF" w:rsidR="000200C5" w:rsidRPr="002B04E9" w:rsidRDefault="000200C5"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2B04E9" w:rsidRDefault="00D95B4C"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2B04E9" w:rsidRDefault="00143367" w:rsidP="00FB30A5">
      <w:pPr>
        <w:pStyle w:val="Nivel01"/>
        <w:numPr>
          <w:ilvl w:val="0"/>
          <w:numId w:val="54"/>
        </w:numPr>
      </w:pPr>
      <w:bookmarkStart w:id="40" w:name="_Toc135469232"/>
      <w:r w:rsidRPr="002B04E9">
        <w:t>DA FORMAÇÃO DO CADASTRO DE RESERVA</w:t>
      </w:r>
      <w:bookmarkEnd w:id="40"/>
      <w:r w:rsidRPr="002B04E9">
        <w:t xml:space="preserve"> </w:t>
      </w:r>
    </w:p>
    <w:p w14:paraId="25259186" w14:textId="0FB65B28" w:rsidR="00143367" w:rsidRPr="002B04E9" w:rsidRDefault="00143367" w:rsidP="00116BEB">
      <w:pPr>
        <w:pStyle w:val="Nivel2"/>
        <w:numPr>
          <w:ilvl w:val="1"/>
          <w:numId w:val="19"/>
        </w:numPr>
        <w:spacing w:after="0"/>
        <w:rPr>
          <w:rFonts w:ascii="Times New Roman" w:hAnsi="Times New Roman" w:cs="Times New Roman"/>
        </w:rPr>
      </w:pPr>
      <w:r w:rsidRPr="002B04E9">
        <w:rPr>
          <w:rFonts w:ascii="Times New Roman" w:hAnsi="Times New Roman" w:cs="Times New Roman"/>
        </w:rPr>
        <w:t xml:space="preserve">Após </w:t>
      </w:r>
      <w:r w:rsidR="00BB32F9" w:rsidRPr="002B04E9">
        <w:rPr>
          <w:rFonts w:ascii="Times New Roman" w:hAnsi="Times New Roman" w:cs="Times New Roman"/>
        </w:rPr>
        <w:t>a homologação da licitação</w:t>
      </w:r>
      <w:r w:rsidRPr="002B04E9">
        <w:rPr>
          <w:rFonts w:ascii="Times New Roman" w:hAnsi="Times New Roman" w:cs="Times New Roman"/>
        </w:rPr>
        <w:t>,</w:t>
      </w:r>
      <w:r w:rsidR="00F42A68" w:rsidRPr="002B04E9">
        <w:rPr>
          <w:rFonts w:ascii="Times New Roman" w:hAnsi="Times New Roman" w:cs="Times New Roman"/>
        </w:rPr>
        <w:t xml:space="preserve"> </w:t>
      </w:r>
      <w:r w:rsidR="00F4753F" w:rsidRPr="002B04E9">
        <w:rPr>
          <w:rFonts w:ascii="Times New Roman" w:hAnsi="Times New Roman" w:cs="Times New Roman"/>
        </w:rPr>
        <w:t>será incluído na ata, na forma de anexo, o registro:</w:t>
      </w:r>
    </w:p>
    <w:p w14:paraId="4882BBC8" w14:textId="0FA25B51" w:rsidR="00151789" w:rsidRPr="002B04E9" w:rsidRDefault="00AE2673" w:rsidP="004A2C81">
      <w:pPr>
        <w:pStyle w:val="Nivel3"/>
        <w:numPr>
          <w:ilvl w:val="2"/>
          <w:numId w:val="54"/>
        </w:numPr>
        <w:spacing w:after="0"/>
        <w:ind w:left="0" w:firstLine="0"/>
        <w:rPr>
          <w:rFonts w:ascii="Times New Roman" w:hAnsi="Times New Roman" w:cs="Times New Roman"/>
        </w:rPr>
      </w:pPr>
      <w:r w:rsidRPr="002B04E9">
        <w:rPr>
          <w:rFonts w:ascii="Times New Roman" w:hAnsi="Times New Roman" w:cs="Times New Roman"/>
        </w:rPr>
        <w:t xml:space="preserve">dos licitantes </w:t>
      </w:r>
      <w:bookmarkStart w:id="41" w:name="_Hlk132991372"/>
      <w:r w:rsidRPr="002B04E9">
        <w:rPr>
          <w:rFonts w:ascii="Times New Roman" w:hAnsi="Times New Roman" w:cs="Times New Roman"/>
        </w:rPr>
        <w:t xml:space="preserve">que </w:t>
      </w:r>
      <w:bookmarkStart w:id="42" w:name="_Hlk132989696"/>
      <w:r w:rsidRPr="002B04E9">
        <w:rPr>
          <w:rFonts w:ascii="Times New Roman" w:hAnsi="Times New Roman" w:cs="Times New Roman"/>
        </w:rPr>
        <w:t xml:space="preserve">aceitarem cotar </w:t>
      </w:r>
      <w:r w:rsidR="00025402" w:rsidRPr="002B04E9">
        <w:rPr>
          <w:rFonts w:ascii="Times New Roman" w:hAnsi="Times New Roman" w:cs="Times New Roman"/>
        </w:rPr>
        <w:t xml:space="preserve">o objeto </w:t>
      </w:r>
      <w:r w:rsidRPr="002B04E9">
        <w:rPr>
          <w:rFonts w:ascii="Times New Roman" w:hAnsi="Times New Roman" w:cs="Times New Roman"/>
        </w:rPr>
        <w:t>com preço igua</w:t>
      </w:r>
      <w:r w:rsidR="00025402" w:rsidRPr="002B04E9">
        <w:rPr>
          <w:rFonts w:ascii="Times New Roman" w:hAnsi="Times New Roman" w:cs="Times New Roman"/>
        </w:rPr>
        <w:t>l</w:t>
      </w:r>
      <w:r w:rsidRPr="002B04E9">
        <w:rPr>
          <w:rFonts w:ascii="Times New Roman" w:hAnsi="Times New Roman" w:cs="Times New Roman"/>
        </w:rPr>
        <w:t xml:space="preserve"> ao do adjudicatári</w:t>
      </w:r>
      <w:bookmarkEnd w:id="41"/>
      <w:r w:rsidRPr="002B04E9">
        <w:rPr>
          <w:rFonts w:ascii="Times New Roman" w:hAnsi="Times New Roman" w:cs="Times New Roman"/>
        </w:rPr>
        <w:t>o</w:t>
      </w:r>
      <w:bookmarkEnd w:id="42"/>
      <w:r w:rsidRPr="002B04E9">
        <w:rPr>
          <w:rFonts w:ascii="Times New Roman" w:hAnsi="Times New Roman" w:cs="Times New Roman"/>
        </w:rPr>
        <w:t xml:space="preserve">, observada a classificação na licitação; e </w:t>
      </w:r>
    </w:p>
    <w:p w14:paraId="7F2287CE" w14:textId="77777777" w:rsidR="00F42A68" w:rsidRPr="002B04E9" w:rsidRDefault="00F42A68" w:rsidP="004A2C81">
      <w:pPr>
        <w:pStyle w:val="Nivel3"/>
        <w:numPr>
          <w:ilvl w:val="2"/>
          <w:numId w:val="54"/>
        </w:numPr>
        <w:spacing w:after="0"/>
        <w:ind w:left="0" w:firstLine="0"/>
        <w:rPr>
          <w:rFonts w:ascii="Times New Roman" w:eastAsia="MS Mincho" w:hAnsi="Times New Roman" w:cs="Times New Roman"/>
        </w:rPr>
      </w:pPr>
      <w:r w:rsidRPr="002B04E9">
        <w:rPr>
          <w:rFonts w:ascii="Times New Roman" w:hAnsi="Times New Roman" w:cs="Times New Roman"/>
        </w:rPr>
        <w:t>dos licitantes que mantiverem sua proposta original</w:t>
      </w:r>
    </w:p>
    <w:p w14:paraId="7628EC9C" w14:textId="0F9111E0" w:rsidR="00AE2673" w:rsidRPr="002B04E9" w:rsidRDefault="00F42A68" w:rsidP="004A2C81">
      <w:pPr>
        <w:pStyle w:val="Nivel2"/>
        <w:numPr>
          <w:ilvl w:val="1"/>
          <w:numId w:val="54"/>
        </w:numPr>
        <w:spacing w:after="0"/>
        <w:ind w:left="0" w:firstLine="0"/>
        <w:rPr>
          <w:rFonts w:ascii="Times New Roman" w:eastAsia="MS Mincho" w:hAnsi="Times New Roman" w:cs="Times New Roman"/>
        </w:rPr>
      </w:pPr>
      <w:r w:rsidRPr="002B04E9">
        <w:rPr>
          <w:rFonts w:ascii="Times New Roman" w:hAnsi="Times New Roman" w:cs="Times New Roman"/>
        </w:rPr>
        <w:t xml:space="preserve">          </w:t>
      </w:r>
      <w:r w:rsidR="00AE2673" w:rsidRPr="002B04E9">
        <w:rPr>
          <w:rFonts w:ascii="Times New Roman" w:hAnsi="Times New Roman" w:cs="Times New Roman"/>
        </w:rPr>
        <w:t>Será respeitada, nas contratações, a ordem de classificação dos licitantes ou fornecedores registrados na ata.</w:t>
      </w:r>
    </w:p>
    <w:p w14:paraId="2D4C8F3B" w14:textId="4B677CF1" w:rsidR="00143367" w:rsidRPr="002B04E9" w:rsidRDefault="00143367" w:rsidP="001157F1">
      <w:pPr>
        <w:pStyle w:val="Nivel3"/>
        <w:numPr>
          <w:ilvl w:val="2"/>
          <w:numId w:val="30"/>
        </w:numPr>
        <w:spacing w:after="0"/>
        <w:ind w:left="0" w:firstLine="0"/>
        <w:rPr>
          <w:rFonts w:ascii="Times New Roman" w:eastAsia="Times New Roman" w:hAnsi="Times New Roman" w:cs="Times New Roman"/>
        </w:rPr>
      </w:pPr>
      <w:r w:rsidRPr="002B04E9">
        <w:rPr>
          <w:rFonts w:ascii="Times New Roman" w:hAnsi="Times New Roman" w:cs="Times New Roman"/>
        </w:rPr>
        <w:lastRenderedPageBreak/>
        <w:t xml:space="preserve">A apresentação de novas propostas na forma deste item não prejudicará o resultado do certame em relação ao licitante </w:t>
      </w:r>
      <w:r w:rsidR="0082734C" w:rsidRPr="002B04E9">
        <w:rPr>
          <w:rFonts w:ascii="Times New Roman" w:hAnsi="Times New Roman" w:cs="Times New Roman"/>
        </w:rPr>
        <w:t>mais bem</w:t>
      </w:r>
      <w:r w:rsidRPr="002B04E9">
        <w:rPr>
          <w:rFonts w:ascii="Times New Roman" w:hAnsi="Times New Roman" w:cs="Times New Roman"/>
        </w:rPr>
        <w:t xml:space="preserve"> classificado.</w:t>
      </w:r>
    </w:p>
    <w:p w14:paraId="51490B84" w14:textId="79606BB1" w:rsidR="00AE2673" w:rsidRPr="002B04E9" w:rsidRDefault="00AE2673" w:rsidP="001157F1">
      <w:pPr>
        <w:pStyle w:val="Nivel3"/>
        <w:numPr>
          <w:ilvl w:val="2"/>
          <w:numId w:val="30"/>
        </w:numPr>
        <w:spacing w:after="0"/>
        <w:ind w:left="0" w:firstLine="0"/>
        <w:rPr>
          <w:rFonts w:ascii="Times New Roman" w:hAnsi="Times New Roman" w:cs="Times New Roman"/>
        </w:rPr>
      </w:pPr>
      <w:r w:rsidRPr="002B04E9">
        <w:rPr>
          <w:rFonts w:ascii="Times New Roman" w:hAnsi="Times New Roman" w:cs="Times New Roman"/>
        </w:rPr>
        <w:t xml:space="preserve">Para fins da ordem de classificação, os licitantes ou fornecedores </w:t>
      </w:r>
      <w:r w:rsidR="00B96CFE" w:rsidRPr="002B04E9">
        <w:rPr>
          <w:rFonts w:ascii="Times New Roman" w:hAnsi="Times New Roman" w:cs="Times New Roman"/>
        </w:rPr>
        <w:t>que aceitarem cotar o</w:t>
      </w:r>
      <w:r w:rsidR="00743092" w:rsidRPr="002B04E9">
        <w:rPr>
          <w:rFonts w:ascii="Times New Roman" w:hAnsi="Times New Roman" w:cs="Times New Roman"/>
        </w:rPr>
        <w:t xml:space="preserve"> objeto</w:t>
      </w:r>
      <w:r w:rsidR="00B96CFE" w:rsidRPr="002B04E9">
        <w:rPr>
          <w:rFonts w:ascii="Times New Roman" w:hAnsi="Times New Roman" w:cs="Times New Roman"/>
        </w:rPr>
        <w:t xml:space="preserve"> com preço igua</w:t>
      </w:r>
      <w:r w:rsidR="00743092" w:rsidRPr="002B04E9">
        <w:rPr>
          <w:rFonts w:ascii="Times New Roman" w:hAnsi="Times New Roman" w:cs="Times New Roman"/>
        </w:rPr>
        <w:t>l</w:t>
      </w:r>
      <w:r w:rsidR="00B96CFE" w:rsidRPr="002B04E9">
        <w:rPr>
          <w:rFonts w:ascii="Times New Roman" w:hAnsi="Times New Roman" w:cs="Times New Roman"/>
        </w:rPr>
        <w:t xml:space="preserve"> ao do adjudicatário </w:t>
      </w:r>
      <w:r w:rsidRPr="002B04E9">
        <w:rPr>
          <w:rFonts w:ascii="Times New Roman" w:hAnsi="Times New Roman" w:cs="Times New Roman"/>
        </w:rPr>
        <w:t xml:space="preserve">antecederão aqueles </w:t>
      </w:r>
      <w:r w:rsidR="00B96CFE" w:rsidRPr="002B04E9">
        <w:rPr>
          <w:rFonts w:ascii="Times New Roman" w:hAnsi="Times New Roman" w:cs="Times New Roman"/>
        </w:rPr>
        <w:t>que mantiverem sua proposta original</w:t>
      </w:r>
      <w:r w:rsidRPr="002B04E9">
        <w:rPr>
          <w:rFonts w:ascii="Times New Roman" w:hAnsi="Times New Roman" w:cs="Times New Roman"/>
        </w:rPr>
        <w:t>.</w:t>
      </w:r>
    </w:p>
    <w:p w14:paraId="4272BCC6" w14:textId="21E4982A" w:rsidR="00AE2673" w:rsidRPr="002B04E9" w:rsidRDefault="00AE2673" w:rsidP="004A2C81">
      <w:pPr>
        <w:pStyle w:val="Nivel2"/>
        <w:numPr>
          <w:ilvl w:val="1"/>
          <w:numId w:val="54"/>
        </w:numPr>
        <w:spacing w:after="0"/>
        <w:ind w:left="0" w:firstLine="0"/>
        <w:rPr>
          <w:rFonts w:ascii="Times New Roman" w:hAnsi="Times New Roman" w:cs="Times New Roman"/>
          <w:color w:val="FF0000"/>
        </w:rPr>
      </w:pPr>
      <w:r w:rsidRPr="002B04E9">
        <w:rPr>
          <w:rFonts w:ascii="Times New Roman" w:hAnsi="Times New Roman" w:cs="Times New Roman"/>
          <w:color w:val="FF0000"/>
        </w:rPr>
        <w:t xml:space="preserve"> </w:t>
      </w:r>
      <w:r w:rsidRPr="002B04E9">
        <w:rPr>
          <w:rFonts w:ascii="Times New Roman" w:hAnsi="Times New Roman" w:cs="Times New Roman"/>
        </w:rPr>
        <w:t>A habilitação dos licitantes que comporão o cadastro de reserva será efetuada quando houver necessidade de contratação dos licitantes remanescentes, nas seguintes hipóteses:</w:t>
      </w:r>
    </w:p>
    <w:p w14:paraId="6B176872" w14:textId="57DF4413" w:rsidR="00AE2673" w:rsidRPr="002B04E9" w:rsidRDefault="003A0A19" w:rsidP="004A2C81">
      <w:pPr>
        <w:pStyle w:val="Nivel3"/>
        <w:numPr>
          <w:ilvl w:val="2"/>
          <w:numId w:val="54"/>
        </w:numPr>
        <w:spacing w:after="0"/>
        <w:ind w:left="0" w:firstLine="0"/>
        <w:rPr>
          <w:rFonts w:ascii="Times New Roman" w:hAnsi="Times New Roman" w:cs="Times New Roman"/>
        </w:rPr>
      </w:pPr>
      <w:r w:rsidRPr="002B04E9">
        <w:rPr>
          <w:rFonts w:ascii="Times New Roman" w:hAnsi="Times New Roman" w:cs="Times New Roman"/>
        </w:rPr>
        <w:t xml:space="preserve"> </w:t>
      </w:r>
      <w:r w:rsidR="00AE2673" w:rsidRPr="002B04E9">
        <w:rPr>
          <w:rFonts w:ascii="Times New Roman" w:hAnsi="Times New Roman" w:cs="Times New Roman"/>
        </w:rPr>
        <w:t>quando o licitante vencedor não assinar a ata de registro de preços no prazo e nas condições estabelecidos no edital; ou</w:t>
      </w:r>
    </w:p>
    <w:p w14:paraId="71EB033A" w14:textId="54FCEADB" w:rsidR="00143367" w:rsidRPr="002B04E9" w:rsidRDefault="00AE2673" w:rsidP="004A2C81">
      <w:pPr>
        <w:pStyle w:val="Nivel3"/>
        <w:numPr>
          <w:ilvl w:val="2"/>
          <w:numId w:val="54"/>
        </w:numPr>
        <w:spacing w:after="0"/>
        <w:ind w:left="0" w:firstLine="0"/>
        <w:rPr>
          <w:rFonts w:ascii="Times New Roman" w:eastAsia="Times New Roman" w:hAnsi="Times New Roman" w:cs="Times New Roman"/>
        </w:rPr>
      </w:pPr>
      <w:r w:rsidRPr="002B04E9">
        <w:rPr>
          <w:rFonts w:ascii="Times New Roman" w:hAnsi="Times New Roman" w:cs="Times New Roman"/>
        </w:rPr>
        <w:t>quando houver o cancelamento do registro do fornecedor ou do registro de preços, nas hipóteses previstas nos art. 28 e art. 29</w:t>
      </w:r>
      <w:r w:rsidR="00B96CFE" w:rsidRPr="002B04E9">
        <w:rPr>
          <w:rFonts w:ascii="Times New Roman" w:hAnsi="Times New Roman" w:cs="Times New Roman"/>
        </w:rPr>
        <w:t xml:space="preserve"> do Decreto nº 11.462/23</w:t>
      </w:r>
      <w:r w:rsidR="00143367" w:rsidRPr="002B04E9">
        <w:rPr>
          <w:rFonts w:ascii="Times New Roman" w:hAnsi="Times New Roman" w:cs="Times New Roman"/>
        </w:rPr>
        <w:t>.</w:t>
      </w:r>
    </w:p>
    <w:p w14:paraId="04040316" w14:textId="431C72C0" w:rsidR="00FE7BF7" w:rsidRPr="002B04E9" w:rsidRDefault="00FE7BF7"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Na hipótese de nenhum dos licitantes </w:t>
      </w:r>
      <w:r w:rsidR="00D95B4C" w:rsidRPr="002B04E9">
        <w:rPr>
          <w:rFonts w:ascii="Times New Roman" w:hAnsi="Times New Roman" w:cs="Times New Roman"/>
        </w:rPr>
        <w:t>que aceitaram cotar o</w:t>
      </w:r>
      <w:r w:rsidR="004D4748" w:rsidRPr="002B04E9">
        <w:rPr>
          <w:rFonts w:ascii="Times New Roman" w:hAnsi="Times New Roman" w:cs="Times New Roman"/>
        </w:rPr>
        <w:t xml:space="preserve"> objeto</w:t>
      </w:r>
      <w:r w:rsidR="00D95B4C" w:rsidRPr="002B04E9">
        <w:rPr>
          <w:rFonts w:ascii="Times New Roman" w:hAnsi="Times New Roman" w:cs="Times New Roman"/>
        </w:rPr>
        <w:t xml:space="preserve"> com preço igua</w:t>
      </w:r>
      <w:r w:rsidR="00A91EA3" w:rsidRPr="002B04E9">
        <w:rPr>
          <w:rFonts w:ascii="Times New Roman" w:hAnsi="Times New Roman" w:cs="Times New Roman"/>
        </w:rPr>
        <w:t>l</w:t>
      </w:r>
      <w:r w:rsidR="00D95B4C" w:rsidRPr="002B04E9">
        <w:rPr>
          <w:rFonts w:ascii="Times New Roman" w:hAnsi="Times New Roman" w:cs="Times New Roman"/>
        </w:rPr>
        <w:t xml:space="preserve"> ao do adjudicatário concordar com a</w:t>
      </w:r>
      <w:r w:rsidRPr="002B04E9">
        <w:rPr>
          <w:rFonts w:ascii="Times New Roman" w:hAnsi="Times New Roman" w:cs="Times New Roman"/>
        </w:rPr>
        <w:t xml:space="preserve"> contratação nos termos </w:t>
      </w:r>
      <w:r w:rsidR="00E52D8F" w:rsidRPr="002B04E9">
        <w:rPr>
          <w:rFonts w:ascii="Times New Roman" w:hAnsi="Times New Roman" w:cs="Times New Roman"/>
        </w:rPr>
        <w:t>em igual prazo e nas condições propostas pelo primeiro classificado</w:t>
      </w:r>
      <w:r w:rsidRPr="002B04E9">
        <w:rPr>
          <w:rFonts w:ascii="Times New Roman" w:hAnsi="Times New Roman" w:cs="Times New Roman"/>
        </w:rPr>
        <w:t>, a Administração, observados o valor estimado e a sua eventual atualização na forma prevista no edital, poderá:</w:t>
      </w:r>
    </w:p>
    <w:p w14:paraId="29D26F05" w14:textId="0513EDA4" w:rsidR="00FE7BF7" w:rsidRPr="002B04E9" w:rsidRDefault="003A0A19" w:rsidP="004A2C81">
      <w:pPr>
        <w:pStyle w:val="Nivel3"/>
        <w:numPr>
          <w:ilvl w:val="2"/>
          <w:numId w:val="54"/>
        </w:numPr>
        <w:spacing w:after="0"/>
        <w:ind w:left="0" w:firstLine="0"/>
        <w:rPr>
          <w:rFonts w:ascii="Times New Roman" w:hAnsi="Times New Roman" w:cs="Times New Roman"/>
        </w:rPr>
      </w:pPr>
      <w:r w:rsidRPr="002B04E9">
        <w:rPr>
          <w:rFonts w:ascii="Times New Roman" w:hAnsi="Times New Roman" w:cs="Times New Roman"/>
        </w:rPr>
        <w:t xml:space="preserve"> </w:t>
      </w:r>
      <w:r w:rsidR="00FE7BF7" w:rsidRPr="002B04E9">
        <w:rPr>
          <w:rFonts w:ascii="Times New Roman" w:hAnsi="Times New Roman" w:cs="Times New Roman"/>
        </w:rPr>
        <w:t xml:space="preserve">convocar os licitantes </w:t>
      </w:r>
      <w:r w:rsidR="00E52D8F" w:rsidRPr="002B04E9">
        <w:rPr>
          <w:rFonts w:ascii="Times New Roman" w:hAnsi="Times New Roman" w:cs="Times New Roman"/>
        </w:rPr>
        <w:t xml:space="preserve">que mantiveram sua proposta original </w:t>
      </w:r>
      <w:r w:rsidR="00FE7BF7" w:rsidRPr="002B04E9">
        <w:rPr>
          <w:rFonts w:ascii="Times New Roman" w:hAnsi="Times New Roman" w:cs="Times New Roman"/>
        </w:rPr>
        <w:t>para negociação, na ordem de classificação, com vistas à obtenção de preço melhor, mesmo que acima do preço do adjudicatário; ou</w:t>
      </w:r>
    </w:p>
    <w:p w14:paraId="352CEF7B" w14:textId="073CEBF9" w:rsidR="00BB32F9" w:rsidRPr="002B04E9" w:rsidRDefault="00004FCA"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 xml:space="preserve"> </w:t>
      </w:r>
      <w:r w:rsidR="00FE7BF7" w:rsidRPr="002B04E9">
        <w:rPr>
          <w:rFonts w:ascii="Times New Roman" w:hAnsi="Times New Roman" w:cs="Times New Roman"/>
        </w:rPr>
        <w:t>adjudicar e firmar o contrato nas condições ofertadas pelos licitantes remanescentes, observada a ordem de classificação, quando frustrada a negociação de melhor condição.</w:t>
      </w:r>
    </w:p>
    <w:p w14:paraId="15DA29FA" w14:textId="77777777" w:rsidR="003C7A23" w:rsidRPr="002B04E9" w:rsidRDefault="003C7A23" w:rsidP="00FB30A5">
      <w:pPr>
        <w:pStyle w:val="Nivel01"/>
        <w:numPr>
          <w:ilvl w:val="0"/>
          <w:numId w:val="54"/>
        </w:numPr>
      </w:pPr>
      <w:bookmarkStart w:id="43" w:name="_Toc135469233"/>
      <w:r w:rsidRPr="002B04E9">
        <w:t>DOS RECURSOS</w:t>
      </w:r>
      <w:bookmarkEnd w:id="43"/>
    </w:p>
    <w:p w14:paraId="6D890939" w14:textId="4E087B65"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A interposição de recurso referente ao julgamento das propostas, à habilitação ou inabilitação de licitantes, à anulação ou revogação da licitação, observará o disposto no </w:t>
      </w:r>
      <w:hyperlink r:id="rId48" w:anchor="art165" w:history="1">
        <w:r w:rsidRPr="002B04E9">
          <w:rPr>
            <w:rStyle w:val="Hyperlink"/>
            <w:rFonts w:ascii="Times New Roman" w:hAnsi="Times New Roman" w:cs="Times New Roman"/>
            <w:color w:val="000000"/>
            <w:u w:val="none"/>
          </w:rPr>
          <w:t>art. 165 da Lei nº 14.133, de 2021</w:t>
        </w:r>
      </w:hyperlink>
      <w:r w:rsidRPr="002B04E9">
        <w:rPr>
          <w:rFonts w:ascii="Times New Roman" w:hAnsi="Times New Roman" w:cs="Times New Roman"/>
        </w:rPr>
        <w:t>.</w:t>
      </w:r>
    </w:p>
    <w:p w14:paraId="3D33D2C2"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 prazo recursal é de 3 (três) dias úteis, contados da data de intimação ou de lavratura da ata.</w:t>
      </w:r>
    </w:p>
    <w:p w14:paraId="08292A7B"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Quando o recurso apresentado impugnar o julgamento das propostas ou o ato de habilitação ou inabilitação do licitante:</w:t>
      </w:r>
    </w:p>
    <w:p w14:paraId="2E4F6788" w14:textId="14AF96A1"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 intenção de recorrer deverá ser manifestada imediatamente, sob pena de preclusão;</w:t>
      </w:r>
    </w:p>
    <w:p w14:paraId="2F3259C2" w14:textId="419D7ED5" w:rsidR="00BC6014" w:rsidRPr="002B04E9" w:rsidRDefault="00BC6014" w:rsidP="004A2C81">
      <w:pPr>
        <w:pStyle w:val="Nivel3"/>
        <w:numPr>
          <w:ilvl w:val="2"/>
          <w:numId w:val="54"/>
        </w:numPr>
        <w:spacing w:after="0"/>
        <w:ind w:left="284" w:firstLine="0"/>
        <w:rPr>
          <w:rFonts w:ascii="Times New Roman" w:hAnsi="Times New Roman" w:cs="Times New Roman"/>
        </w:rPr>
      </w:pPr>
      <w:bookmarkStart w:id="44" w:name="_Hlk135318381"/>
      <w:bookmarkStart w:id="45" w:name="_Hlk135315794"/>
      <w:r w:rsidRPr="002B04E9">
        <w:rPr>
          <w:rFonts w:ascii="Times New Roman" w:hAnsi="Times New Roman" w:cs="Times New Roman"/>
        </w:rPr>
        <w:t xml:space="preserve">o prazo para a manifestação da intenção de recorrer será </w:t>
      </w:r>
      <w:r w:rsidR="0099287D" w:rsidRPr="002B04E9">
        <w:rPr>
          <w:rFonts w:ascii="Times New Roman" w:hAnsi="Times New Roman" w:cs="Times New Roman"/>
        </w:rPr>
        <w:t>de</w:t>
      </w:r>
      <w:r w:rsidRPr="002B04E9">
        <w:rPr>
          <w:rFonts w:ascii="Times New Roman" w:hAnsi="Times New Roman" w:cs="Times New Roman"/>
        </w:rPr>
        <w:t xml:space="preserve"> 10 (dez) minutos.</w:t>
      </w:r>
      <w:bookmarkEnd w:id="44"/>
    </w:p>
    <w:bookmarkEnd w:id="45"/>
    <w:p w14:paraId="3743A4BF"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o prazo para apresentação das razões recursais será iniciado na data de intimação ou de lavratura da ata de habilitação ou inabilitação;</w:t>
      </w:r>
    </w:p>
    <w:p w14:paraId="39141325" w14:textId="3672C2D6"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na hipótese de adoção da inversão de fases prevista no </w:t>
      </w:r>
      <w:hyperlink r:id="rId49" w:anchor="art17§1" w:history="1">
        <w:r w:rsidRPr="002B04E9">
          <w:rPr>
            <w:rStyle w:val="Hyperlink"/>
            <w:rFonts w:ascii="Times New Roman" w:hAnsi="Times New Roman" w:cs="Times New Roman"/>
            <w:color w:val="000000"/>
            <w:u w:val="none"/>
          </w:rPr>
          <w:t>§ 1º do art. 17 da Lei nº 14.133, de 2021</w:t>
        </w:r>
      </w:hyperlink>
      <w:r w:rsidRPr="002B04E9">
        <w:rPr>
          <w:rFonts w:ascii="Times New Roman" w:hAnsi="Times New Roman" w:cs="Times New Roman"/>
        </w:rPr>
        <w:t>, o prazo para apresentação das razões recursais será iniciado na data de intimação da ata de julgamento.</w:t>
      </w:r>
    </w:p>
    <w:p w14:paraId="522F5186"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Os recursos deverão ser encaminhados em campo próprio do sistema.</w:t>
      </w:r>
    </w:p>
    <w:p w14:paraId="7C576EC6"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Os recursos interpostos fora do prazo não serão conhecidos. </w:t>
      </w:r>
    </w:p>
    <w:p w14:paraId="0AE7E747"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O recurso e o pedido de reconsideração terão efeito suspensivo do ato ou da decisão recorrida até que sobrevenha decisão final da autoridade competente. </w:t>
      </w:r>
    </w:p>
    <w:p w14:paraId="0A572902"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O acolhimento do recurso invalida tão somente os atos insuscetíveis de aproveitamento. </w:t>
      </w:r>
    </w:p>
    <w:p w14:paraId="4CCCD65E" w14:textId="4D535052"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lastRenderedPageBreak/>
        <w:t>Os autos do processo permanecerão com vista franqueada aos interessados no sítio eletrônico</w:t>
      </w:r>
      <w:r w:rsidRPr="002B04E9">
        <w:rPr>
          <w:rFonts w:ascii="Times New Roman" w:hAnsi="Times New Roman" w:cs="Times New Roman"/>
          <w:color w:val="auto"/>
        </w:rPr>
        <w:t xml:space="preserve"> </w:t>
      </w:r>
      <w:r w:rsidR="0099287D" w:rsidRPr="002B04E9">
        <w:rPr>
          <w:rFonts w:ascii="Times New Roman" w:hAnsi="Times New Roman" w:cs="Times New Roman"/>
          <w:color w:val="auto"/>
        </w:rPr>
        <w:t>www.ourizona.pr.gov.br</w:t>
      </w:r>
      <w:r w:rsidRPr="002B04E9">
        <w:rPr>
          <w:rFonts w:ascii="Times New Roman" w:hAnsi="Times New Roman" w:cs="Times New Roman"/>
          <w:color w:val="auto"/>
        </w:rPr>
        <w:t>.</w:t>
      </w:r>
    </w:p>
    <w:p w14:paraId="6948A72B" w14:textId="77777777" w:rsidR="003C7A23" w:rsidRPr="002B04E9" w:rsidRDefault="003C7A23" w:rsidP="00FB30A5">
      <w:pPr>
        <w:pStyle w:val="Nivel01"/>
        <w:numPr>
          <w:ilvl w:val="0"/>
          <w:numId w:val="54"/>
        </w:numPr>
      </w:pPr>
      <w:bookmarkStart w:id="46" w:name="_Toc135469234"/>
      <w:r w:rsidRPr="002B04E9">
        <w:t>DAS INFRAÇÕES ADMINISTRATIVAS E SANÇÕES</w:t>
      </w:r>
      <w:bookmarkEnd w:id="46"/>
    </w:p>
    <w:p w14:paraId="36144D78"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Comete infração administrativa, nos termos da lei, o licitante que, com dolo ou culpa: </w:t>
      </w:r>
    </w:p>
    <w:p w14:paraId="43ECC717"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47" w:name="_Ref114668085"/>
      <w:bookmarkStart w:id="48" w:name="_Hlk114652595"/>
      <w:r w:rsidRPr="002B04E9">
        <w:rPr>
          <w:rFonts w:ascii="Times New Roman" w:hAnsi="Times New Roman" w:cs="Times New Roman"/>
        </w:rPr>
        <w:t>deixar de entregar a documentação exigida para o certame ou não entregar qualquer documento que tenha sido solicitado pelo/a pregoeiro/a durante o certame;</w:t>
      </w:r>
      <w:bookmarkEnd w:id="47"/>
    </w:p>
    <w:p w14:paraId="6D9E96AB"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49" w:name="_Ref114668108"/>
      <w:r w:rsidRPr="002B04E9">
        <w:rPr>
          <w:rFonts w:ascii="Times New Roman" w:hAnsi="Times New Roman" w:cs="Times New Roman"/>
        </w:rPr>
        <w:t>Salvo em decorrência de fato superveniente devidamente justificado, não mantiver a proposta em especial quando:</w:t>
      </w:r>
      <w:bookmarkEnd w:id="49"/>
    </w:p>
    <w:p w14:paraId="78070BBD"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não enviar a proposta adequada ao último lance ofertado ou após a negociação; </w:t>
      </w:r>
    </w:p>
    <w:p w14:paraId="415A47F9"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recusar-se a enviar o detalhamento da proposta quando exigível; </w:t>
      </w:r>
    </w:p>
    <w:p w14:paraId="3F87EE1A"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pedir para ser desclassificado quando encerrada a etapa competitiva; ou </w:t>
      </w:r>
    </w:p>
    <w:p w14:paraId="5CC642B2"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deixar de apresentar amostra;</w:t>
      </w:r>
    </w:p>
    <w:p w14:paraId="3CF98C0B"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apresentar proposta ou amostra em desacordo com as especificações do edital; </w:t>
      </w:r>
    </w:p>
    <w:p w14:paraId="4C7E529E"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0" w:name="_Ref114668139"/>
      <w:r w:rsidRPr="002B04E9">
        <w:rPr>
          <w:rFonts w:ascii="Times New Roman" w:hAnsi="Times New Roman" w:cs="Times New Roman"/>
        </w:rPr>
        <w:t>não celebrar o contrato ou não entregar a documentação exigida para a contratação, quando convocado dentro do prazo de validade de sua proposta;</w:t>
      </w:r>
      <w:bookmarkEnd w:id="50"/>
    </w:p>
    <w:p w14:paraId="25346253"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recusar-se, sem justificativa, a assinar o contrato ou a ata de registro de preço, ou a aceitar ou retirar o instrumento equivalente no prazo estabelecido pela Administração;</w:t>
      </w:r>
    </w:p>
    <w:p w14:paraId="65ACC558"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1" w:name="_Ref114668249"/>
      <w:r w:rsidRPr="002B04E9">
        <w:rPr>
          <w:rFonts w:ascii="Times New Roman" w:hAnsi="Times New Roman" w:cs="Times New Roman"/>
        </w:rPr>
        <w:t>apresentar declaração ou documentação falsa exigida para o certame ou prestar declaração falsa durante a licitação</w:t>
      </w:r>
      <w:bookmarkEnd w:id="51"/>
    </w:p>
    <w:p w14:paraId="301BADD7"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2" w:name="_Ref114668245"/>
      <w:r w:rsidRPr="002B04E9">
        <w:rPr>
          <w:rFonts w:ascii="Times New Roman" w:hAnsi="Times New Roman" w:cs="Times New Roman"/>
        </w:rPr>
        <w:t>fraudar a licitação</w:t>
      </w:r>
      <w:bookmarkEnd w:id="52"/>
    </w:p>
    <w:p w14:paraId="30E8E806"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3" w:name="_Ref114668247"/>
      <w:r w:rsidRPr="002B04E9">
        <w:rPr>
          <w:rFonts w:ascii="Times New Roman" w:hAnsi="Times New Roman" w:cs="Times New Roman"/>
        </w:rPr>
        <w:t>comportar-se de modo inidôneo ou cometer fraude de qualquer natureza, em especial quando:</w:t>
      </w:r>
      <w:bookmarkEnd w:id="53"/>
    </w:p>
    <w:p w14:paraId="7219FCA0"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agir em conluio ou em desconformidade com a lei; </w:t>
      </w:r>
    </w:p>
    <w:p w14:paraId="69FD8D25"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induzir deliberadamente a erro no julgamento; </w:t>
      </w:r>
    </w:p>
    <w:p w14:paraId="3F1CAA92" w14:textId="77777777" w:rsidR="003C7A23" w:rsidRPr="002B04E9" w:rsidRDefault="003C7A23" w:rsidP="004A2C81">
      <w:pPr>
        <w:pStyle w:val="Nivel4"/>
        <w:numPr>
          <w:ilvl w:val="3"/>
          <w:numId w:val="54"/>
        </w:numPr>
        <w:spacing w:after="0"/>
        <w:ind w:left="567" w:firstLine="0"/>
        <w:rPr>
          <w:rFonts w:ascii="Times New Roman" w:hAnsi="Times New Roman" w:cs="Times New Roman"/>
        </w:rPr>
      </w:pPr>
      <w:r w:rsidRPr="002B04E9">
        <w:rPr>
          <w:rFonts w:ascii="Times New Roman" w:hAnsi="Times New Roman" w:cs="Times New Roman"/>
        </w:rPr>
        <w:t xml:space="preserve">apresentar amostra falsificada ou deteriorada; </w:t>
      </w:r>
    </w:p>
    <w:p w14:paraId="49C86C9E"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4" w:name="_Ref114668251"/>
      <w:r w:rsidRPr="002B04E9">
        <w:rPr>
          <w:rFonts w:ascii="Times New Roman" w:hAnsi="Times New Roman" w:cs="Times New Roman"/>
        </w:rPr>
        <w:t>praticar atos ilícitos com vistas a frustrar os objetivos da licitação</w:t>
      </w:r>
      <w:bookmarkEnd w:id="54"/>
    </w:p>
    <w:p w14:paraId="28FBD17A" w14:textId="6BA949DB"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5" w:name="_Ref114668252"/>
      <w:r w:rsidRPr="002B04E9">
        <w:rPr>
          <w:rFonts w:ascii="Times New Roman" w:hAnsi="Times New Roman" w:cs="Times New Roman"/>
        </w:rPr>
        <w:t xml:space="preserve">praticar ato lesivo previsto no </w:t>
      </w:r>
      <w:hyperlink r:id="rId50" w:anchor="art5" w:history="1">
        <w:r w:rsidRPr="002B04E9">
          <w:rPr>
            <w:rStyle w:val="Hyperlink"/>
            <w:rFonts w:ascii="Times New Roman" w:hAnsi="Times New Roman" w:cs="Times New Roman"/>
            <w:color w:val="000000"/>
            <w:u w:val="none"/>
          </w:rPr>
          <w:t>art. 5º da Lei n.º 12.846, de 2013</w:t>
        </w:r>
      </w:hyperlink>
      <w:r w:rsidRPr="002B04E9">
        <w:rPr>
          <w:rFonts w:ascii="Times New Roman" w:hAnsi="Times New Roman" w:cs="Times New Roman"/>
        </w:rPr>
        <w:t>.</w:t>
      </w:r>
      <w:bookmarkEnd w:id="55"/>
    </w:p>
    <w:bookmarkEnd w:id="48"/>
    <w:p w14:paraId="5F9FF442" w14:textId="588346A6"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Com fulcro na </w:t>
      </w:r>
      <w:hyperlink r:id="rId51" w:history="1">
        <w:r w:rsidRPr="002B04E9">
          <w:rPr>
            <w:rStyle w:val="Hyperlink"/>
            <w:rFonts w:ascii="Times New Roman" w:hAnsi="Times New Roman" w:cs="Times New Roman"/>
          </w:rPr>
          <w:t>Lei nº 14.133, de 2021</w:t>
        </w:r>
      </w:hyperlink>
      <w:r w:rsidRPr="002B04E9">
        <w:rPr>
          <w:rFonts w:ascii="Times New Roman" w:hAnsi="Times New Roman" w:cs="Times New Roman"/>
        </w:rPr>
        <w:t xml:space="preserve">, a Administração poderá, garantida a prévia defesa, aplicar aos licitantes e/ou adjudicatários as seguintes sanções, sem prejuízo das responsabilidades civil e criminal: </w:t>
      </w:r>
    </w:p>
    <w:p w14:paraId="166A77FF"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 xml:space="preserve">advertência; </w:t>
      </w:r>
    </w:p>
    <w:p w14:paraId="0D8A3A52"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multa;</w:t>
      </w:r>
    </w:p>
    <w:p w14:paraId="0AEC169D"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impedimento de licitar e contratar e</w:t>
      </w:r>
    </w:p>
    <w:p w14:paraId="1E2C28B4"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Na aplicação das sanções serão considerados:</w:t>
      </w:r>
    </w:p>
    <w:p w14:paraId="00F95BCE"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 natureza e a gravidade da infração cometida.</w:t>
      </w:r>
    </w:p>
    <w:p w14:paraId="7943935F"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as peculiaridades do caso concreto</w:t>
      </w:r>
    </w:p>
    <w:p w14:paraId="3079A3CB"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as circunstâncias agravantes ou atenuantes</w:t>
      </w:r>
    </w:p>
    <w:p w14:paraId="458D6090"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os danos que dela provierem para a Administração Pública</w:t>
      </w:r>
    </w:p>
    <w:p w14:paraId="5BBE4888"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lastRenderedPageBreak/>
        <w:t>a implantação ou o aperfeiçoamento de programa de integridade, conforme normas e orientações dos órgãos de controle.</w:t>
      </w:r>
    </w:p>
    <w:p w14:paraId="2DF1698A" w14:textId="399733AD"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multa será recolhida em percentual de 0,5% incidente sobre o valor do contrato</w:t>
      </w:r>
      <w:r w:rsidR="009543FC" w:rsidRPr="002B04E9">
        <w:rPr>
          <w:rFonts w:ascii="Times New Roman" w:hAnsi="Times New Roman" w:cs="Times New Roman"/>
        </w:rPr>
        <w:t xml:space="preserve"> licitado</w:t>
      </w:r>
      <w:r w:rsidRPr="002B04E9">
        <w:rPr>
          <w:rFonts w:ascii="Times New Roman" w:hAnsi="Times New Roman" w:cs="Times New Roman"/>
        </w:rPr>
        <w:t xml:space="preserve">, recolhida no prazo máximo de </w:t>
      </w:r>
      <w:r w:rsidR="0099287D" w:rsidRPr="002B04E9">
        <w:rPr>
          <w:rFonts w:ascii="Times New Roman" w:hAnsi="Times New Roman" w:cs="Times New Roman"/>
          <w:color w:val="auto"/>
        </w:rPr>
        <w:t>02</w:t>
      </w:r>
      <w:r w:rsidRPr="002B04E9">
        <w:rPr>
          <w:rFonts w:ascii="Times New Roman" w:hAnsi="Times New Roman" w:cs="Times New Roman"/>
          <w:color w:val="auto"/>
        </w:rPr>
        <w:t xml:space="preserve"> (</w:t>
      </w:r>
      <w:r w:rsidR="0099287D" w:rsidRPr="002B04E9">
        <w:rPr>
          <w:rFonts w:ascii="Times New Roman" w:hAnsi="Times New Roman" w:cs="Times New Roman"/>
          <w:color w:val="auto"/>
        </w:rPr>
        <w:t>dois</w:t>
      </w:r>
      <w:r w:rsidRPr="002B04E9">
        <w:rPr>
          <w:rFonts w:ascii="Times New Roman" w:hAnsi="Times New Roman" w:cs="Times New Roman"/>
          <w:color w:val="auto"/>
        </w:rPr>
        <w:t>) dias</w:t>
      </w:r>
      <w:r w:rsidRPr="002B04E9">
        <w:rPr>
          <w:rFonts w:ascii="Times New Roman" w:hAnsi="Times New Roman" w:cs="Times New Roman"/>
          <w:color w:val="FF0000"/>
        </w:rPr>
        <w:t xml:space="preserve"> </w:t>
      </w:r>
      <w:r w:rsidRPr="002B04E9">
        <w:rPr>
          <w:rFonts w:ascii="Times New Roman" w:hAnsi="Times New Roman" w:cs="Times New Roman"/>
        </w:rPr>
        <w:t xml:space="preserve">úteis, a contar da comunicação oficial. </w:t>
      </w:r>
    </w:p>
    <w:p w14:paraId="216AAEB3" w14:textId="782F6E61" w:rsidR="003C7A23" w:rsidRPr="002B04E9" w:rsidRDefault="003C7A23" w:rsidP="004A2C81">
      <w:pPr>
        <w:pStyle w:val="Nivel3"/>
        <w:numPr>
          <w:ilvl w:val="2"/>
          <w:numId w:val="54"/>
        </w:numPr>
        <w:spacing w:after="0"/>
        <w:ind w:left="284" w:firstLine="0"/>
        <w:rPr>
          <w:rFonts w:ascii="Times New Roman" w:hAnsi="Times New Roman" w:cs="Times New Roman"/>
        </w:rPr>
      </w:pPr>
      <w:bookmarkStart w:id="56" w:name="_Hlk113876035"/>
      <w:r w:rsidRPr="002B04E9">
        <w:rPr>
          <w:rFonts w:ascii="Times New Roman" w:hAnsi="Times New Roman" w:cs="Times New Roman"/>
        </w:rPr>
        <w:t xml:space="preserve">Para as infrações previstas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_Ref114668085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12.1.1</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_Ref114668108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_Ref114668139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12.1.3</w:t>
      </w:r>
      <w:r w:rsidRPr="002B04E9">
        <w:rPr>
          <w:rFonts w:ascii="Times New Roman" w:hAnsi="Times New Roman" w:cs="Times New Roman"/>
        </w:rPr>
        <w:fldChar w:fldCharType="end"/>
      </w:r>
      <w:r w:rsidRPr="002B04E9">
        <w:rPr>
          <w:rFonts w:ascii="Times New Roman" w:hAnsi="Times New Roman" w:cs="Times New Roman"/>
        </w:rPr>
        <w:t xml:space="preserve">, a multa será de </w:t>
      </w:r>
      <w:r w:rsidRPr="002B04E9">
        <w:rPr>
          <w:rFonts w:ascii="Times New Roman" w:hAnsi="Times New Roman" w:cs="Times New Roman"/>
          <w:color w:val="auto"/>
        </w:rPr>
        <w:t xml:space="preserve">0,5% </w:t>
      </w:r>
      <w:r w:rsidRPr="002B04E9">
        <w:rPr>
          <w:rFonts w:ascii="Times New Roman" w:hAnsi="Times New Roman" w:cs="Times New Roman"/>
        </w:rPr>
        <w:t>do valor do contrato licitado.</w:t>
      </w:r>
    </w:p>
    <w:bookmarkEnd w:id="56"/>
    <w:p w14:paraId="14BCBB28" w14:textId="22B0FF71"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 xml:space="preserve">Para as infrações previstas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12.1.4</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12.1.5</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_Ref114668247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12.1.6</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_Ref114668251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12.1.7</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_Ref114668252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12.1.8</w:t>
      </w:r>
      <w:r w:rsidRPr="002B04E9">
        <w:rPr>
          <w:rFonts w:ascii="Times New Roman" w:hAnsi="Times New Roman" w:cs="Times New Roman"/>
        </w:rPr>
        <w:fldChar w:fldCharType="end"/>
      </w:r>
      <w:r w:rsidRPr="002B04E9">
        <w:rPr>
          <w:rFonts w:ascii="Times New Roman" w:hAnsi="Times New Roman" w:cs="Times New Roman"/>
        </w:rPr>
        <w:t xml:space="preserve">, a multa será de </w:t>
      </w:r>
      <w:r w:rsidRPr="002B04E9">
        <w:rPr>
          <w:rFonts w:ascii="Times New Roman" w:hAnsi="Times New Roman" w:cs="Times New Roman"/>
          <w:color w:val="auto"/>
        </w:rPr>
        <w:t>15%</w:t>
      </w:r>
      <w:r w:rsidRPr="002B04E9">
        <w:rPr>
          <w:rFonts w:ascii="Times New Roman" w:hAnsi="Times New Roman" w:cs="Times New Roman"/>
          <w:color w:val="0000FF"/>
        </w:rPr>
        <w:t xml:space="preserve"> </w:t>
      </w:r>
      <w:r w:rsidRPr="002B04E9">
        <w:rPr>
          <w:rFonts w:ascii="Times New Roman" w:hAnsi="Times New Roman" w:cs="Times New Roman"/>
        </w:rPr>
        <w:t>do valor do contrato licitado.</w:t>
      </w:r>
    </w:p>
    <w:p w14:paraId="6F92F65F"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14:paraId="7402801D"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Na aplicação da sanção de multa será facultada a defesa do interessado no prazo de 15 (quinze) dias úteis, contado da data de sua intimação.</w:t>
      </w:r>
    </w:p>
    <w:p w14:paraId="1EF9BE11" w14:textId="1BCD26D0"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A sanção de impedimento de licitar e contratar será aplicada ao responsável em decorrência das infrações administrativas relacionadas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_Ref114668085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12.1.1</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_Ref114668108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_Ref114668139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12.1.3</w:t>
      </w:r>
      <w:r w:rsidRPr="002B04E9">
        <w:rPr>
          <w:rFonts w:ascii="Times New Roman" w:hAnsi="Times New Roman" w:cs="Times New Roman"/>
        </w:rPr>
        <w:fldChar w:fldCharType="end"/>
      </w:r>
      <w:r w:rsidRPr="002B04E9">
        <w:rPr>
          <w:rFonts w:ascii="Times New Roman" w:hAnsi="Times New Roman" w:cs="Times New Roman"/>
        </w:rPr>
        <w:t xml:space="preserve">, quando não se justificar a imposição de penalidade mais grave, e impedirá o responsável de licitar e contratar no âmbito da Administração Pública </w:t>
      </w:r>
      <w:r w:rsidR="00F80104" w:rsidRPr="002B04E9">
        <w:rPr>
          <w:rFonts w:ascii="Times New Roman" w:hAnsi="Times New Roman" w:cs="Times New Roman"/>
        </w:rPr>
        <w:t>direta municipal</w:t>
      </w:r>
      <w:r w:rsidRPr="002B04E9">
        <w:rPr>
          <w:rFonts w:ascii="Times New Roman" w:hAnsi="Times New Roman" w:cs="Times New Roman"/>
        </w:rPr>
        <w:t>, pelo prazo máximo de 3 (três) anos.</w:t>
      </w:r>
    </w:p>
    <w:p w14:paraId="291DE111" w14:textId="0E810DB3"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Poderá ser aplicada ao responsável a sanção de declaração de inidoneidade para licitar ou contratar, em decorrência da prática das infrações dispostas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12.1.4</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12.1.5</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_Ref114668247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12.1.6</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_Ref114668251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12.1.7</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_Ref114668252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12.1.8</w:t>
      </w:r>
      <w:r w:rsidRPr="002B04E9">
        <w:rPr>
          <w:rFonts w:ascii="Times New Roman" w:hAnsi="Times New Roman" w:cs="Times New Roman"/>
        </w:rPr>
        <w:fldChar w:fldCharType="end"/>
      </w:r>
      <w:r w:rsidRPr="002B04E9">
        <w:rPr>
          <w:rFonts w:ascii="Times New Roman" w:hAnsi="Times New Roman" w:cs="Times New Roman"/>
        </w:rPr>
        <w:t xml:space="preserve">, bem como pelas infrações administrativas previstas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_Ref114668085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12.1.1</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_Ref114668108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_Ref114668139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12.1.3</w:t>
      </w:r>
      <w:r w:rsidRPr="002B04E9">
        <w:rPr>
          <w:rFonts w:ascii="Times New Roman" w:hAnsi="Times New Roman" w:cs="Times New Roman"/>
        </w:rPr>
        <w:fldChar w:fldCharType="end"/>
      </w:r>
      <w:r w:rsidRPr="002B04E9">
        <w:rPr>
          <w:rFonts w:ascii="Times New Roman" w:hAnsi="Times New Roman" w:cs="Times New Roman"/>
        </w:rPr>
        <w:t xml:space="preserve"> que justifiquem a imposição de penalidade mais grave que a sanção de impedimento de licitar e contratar, cuja duração observará o prazo previsto no </w:t>
      </w:r>
      <w:hyperlink r:id="rId52" w:anchor="art156§5" w:history="1">
        <w:r w:rsidRPr="002B04E9">
          <w:rPr>
            <w:rStyle w:val="Hyperlink"/>
            <w:rFonts w:ascii="Times New Roman" w:hAnsi="Times New Roman" w:cs="Times New Roman"/>
            <w:color w:val="000000"/>
            <w:u w:val="none"/>
          </w:rPr>
          <w:t>art. 156, §5º, da Lei n.º 14.133/2021</w:t>
        </w:r>
      </w:hyperlink>
      <w:r w:rsidRPr="002B04E9">
        <w:rPr>
          <w:rFonts w:ascii="Times New Roman" w:hAnsi="Times New Roman" w:cs="Times New Roman"/>
        </w:rPr>
        <w:t>.</w:t>
      </w:r>
    </w:p>
    <w:p w14:paraId="7A500125" w14:textId="32605424"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A recusa injustificada do adjudicatário em assinar o contrato ou a ata de registro de preço, ou em aceitar ou retirar o instrumento equivalente no prazo estabelecido pela Administração, descrita no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_Ref114668139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12.1.3</w:t>
      </w:r>
      <w:r w:rsidRPr="002B04E9">
        <w:rPr>
          <w:rFonts w:ascii="Times New Roman" w:hAnsi="Times New Roman" w:cs="Times New Roman"/>
        </w:rPr>
        <w:fldChar w:fldCharType="end"/>
      </w:r>
      <w:r w:rsidRPr="002B04E9">
        <w:rPr>
          <w:rFonts w:ascii="Times New Roman" w:hAnsi="Times New Roman" w:cs="Times New Roman"/>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2B04E9">
          <w:rPr>
            <w:rStyle w:val="Hyperlink"/>
            <w:rFonts w:ascii="Times New Roman" w:hAnsi="Times New Roman" w:cs="Times New Roman"/>
            <w:color w:val="000000"/>
            <w:u w:val="none"/>
          </w:rPr>
          <w:t>art. 45, §4º da IN SEGES/ME n.º 73, de 2022</w:t>
        </w:r>
      </w:hyperlink>
      <w:r w:rsidRPr="002B04E9">
        <w:rPr>
          <w:rFonts w:ascii="Times New Roman" w:hAnsi="Times New Roman" w:cs="Times New Roman"/>
        </w:rPr>
        <w:t xml:space="preserve">. </w:t>
      </w:r>
    </w:p>
    <w:p w14:paraId="6A48DC94"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 recurso e o pedido de reconsideração terão efeito suspensivo do ato ou da decisão recorrida até que sobrevenha decisão final da autoridade competente.</w:t>
      </w:r>
    </w:p>
    <w:p w14:paraId="57CC1C8F"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aplicação das sanções previstas neste edital não exclui, em hipótese alguma, a obrigação de reparação integral dos danos causados.</w:t>
      </w:r>
    </w:p>
    <w:p w14:paraId="1286CD81" w14:textId="77777777" w:rsidR="003C7A23" w:rsidRPr="002B04E9" w:rsidRDefault="003C7A23" w:rsidP="00FB30A5">
      <w:pPr>
        <w:pStyle w:val="Nivel01"/>
        <w:numPr>
          <w:ilvl w:val="0"/>
          <w:numId w:val="54"/>
        </w:numPr>
      </w:pPr>
      <w:bookmarkStart w:id="57" w:name="_Toc135469235"/>
      <w:r w:rsidRPr="002B04E9">
        <w:t>DA IMPUGNAÇÃO AO EDITAL E DO PEDIDO DE ESCLARECIMENTO</w:t>
      </w:r>
      <w:bookmarkEnd w:id="57"/>
    </w:p>
    <w:p w14:paraId="58868A7B" w14:textId="260C26ED"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Qualquer pessoa é parte legítima para impugnar este Edital por irregularidade na aplicação da </w:t>
      </w:r>
      <w:hyperlink r:id="rId54" w:history="1">
        <w:r w:rsidRPr="002B04E9">
          <w:rPr>
            <w:rStyle w:val="Hyperlink"/>
            <w:rFonts w:ascii="Times New Roman" w:hAnsi="Times New Roman" w:cs="Times New Roman"/>
            <w:color w:val="000000"/>
            <w:u w:val="none"/>
          </w:rPr>
          <w:t>Lei nº 14.133, de 2021</w:t>
        </w:r>
      </w:hyperlink>
      <w:r w:rsidRPr="002B04E9">
        <w:rPr>
          <w:rFonts w:ascii="Times New Roman" w:hAnsi="Times New Roman" w:cs="Times New Roman"/>
        </w:rPr>
        <w:t>, devendo protocolar o pedido até 3 (</w:t>
      </w:r>
      <w:r w:rsidR="004A0EA0" w:rsidRPr="002B04E9">
        <w:rPr>
          <w:rFonts w:ascii="Times New Roman" w:hAnsi="Times New Roman" w:cs="Times New Roman"/>
        </w:rPr>
        <w:t>três</w:t>
      </w:r>
      <w:r w:rsidRPr="002B04E9">
        <w:rPr>
          <w:rFonts w:ascii="Times New Roman" w:hAnsi="Times New Roman" w:cs="Times New Roman"/>
        </w:rPr>
        <w:t>) dias úteis antes da data da abertura do certame.</w:t>
      </w:r>
    </w:p>
    <w:p w14:paraId="3C7B6880"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lastRenderedPageBreak/>
        <w:t>A resposta à impugnação ou ao pedido de esclarecimento será divulgado em sítio eletrônico oficial no prazo de até 3 (três) dias úteis, limitado ao último dia útil anterior à data da abertura do certame.</w:t>
      </w:r>
    </w:p>
    <w:p w14:paraId="6564CBD7" w14:textId="54AAB445" w:rsidR="003C7A23" w:rsidRPr="002B04E9" w:rsidRDefault="003C7A23" w:rsidP="004A2C81">
      <w:pPr>
        <w:pStyle w:val="Nivel2"/>
        <w:numPr>
          <w:ilvl w:val="1"/>
          <w:numId w:val="54"/>
        </w:numPr>
        <w:spacing w:after="0"/>
        <w:ind w:left="0" w:firstLine="0"/>
        <w:rPr>
          <w:rFonts w:ascii="Times New Roman" w:hAnsi="Times New Roman" w:cs="Times New Roman"/>
          <w:color w:val="auto"/>
        </w:rPr>
      </w:pPr>
      <w:r w:rsidRPr="002B04E9">
        <w:rPr>
          <w:rFonts w:ascii="Times New Roman" w:hAnsi="Times New Roman" w:cs="Times New Roman"/>
        </w:rPr>
        <w:t xml:space="preserve">A impugnação e o pedido de esclarecimento poderão ser realizados por forma eletrônica, </w:t>
      </w:r>
      <w:r w:rsidR="00F80104" w:rsidRPr="002B04E9">
        <w:rPr>
          <w:rFonts w:ascii="Times New Roman" w:hAnsi="Times New Roman" w:cs="Times New Roman"/>
          <w:color w:val="auto"/>
        </w:rPr>
        <w:t>através do e-mail licitacao@ourizona.pr.gov.br.</w:t>
      </w:r>
    </w:p>
    <w:p w14:paraId="2B348ABF"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As impugnações e pedidos de esclarecimentos não suspendem os prazos previstos no certame.</w:t>
      </w:r>
    </w:p>
    <w:p w14:paraId="19BB7923" w14:textId="77777777" w:rsidR="003C7A23" w:rsidRPr="002B04E9" w:rsidRDefault="003C7A23" w:rsidP="004A2C81">
      <w:pPr>
        <w:pStyle w:val="Nivel3"/>
        <w:numPr>
          <w:ilvl w:val="2"/>
          <w:numId w:val="54"/>
        </w:numPr>
        <w:spacing w:after="0"/>
        <w:ind w:left="284" w:firstLine="0"/>
        <w:rPr>
          <w:rFonts w:ascii="Times New Roman" w:hAnsi="Times New Roman" w:cs="Times New Roman"/>
        </w:rPr>
      </w:pPr>
      <w:r w:rsidRPr="002B04E9">
        <w:rPr>
          <w:rFonts w:ascii="Times New Roman" w:hAnsi="Times New Roman" w:cs="Times New Roman"/>
        </w:rPr>
        <w:t>A concessão de efeito suspensivo à impugnação é medida excepcional e deverá ser motivada pelo agente de contratação, nos autos do processo de licitação.</w:t>
      </w:r>
    </w:p>
    <w:p w14:paraId="7EDB0B28"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Acolhida a impugnação, será definida e publicada nova data para a realização do certame.</w:t>
      </w:r>
    </w:p>
    <w:p w14:paraId="3448077A" w14:textId="77777777" w:rsidR="003C7A23" w:rsidRPr="002B04E9" w:rsidRDefault="003C7A23" w:rsidP="00FB30A5">
      <w:pPr>
        <w:pStyle w:val="Nivel01"/>
        <w:numPr>
          <w:ilvl w:val="0"/>
          <w:numId w:val="54"/>
        </w:numPr>
      </w:pPr>
      <w:bookmarkStart w:id="58" w:name="_Toc135469236"/>
      <w:r w:rsidRPr="002B04E9">
        <w:t>DAS DISPOSIÇÕES GERAIS</w:t>
      </w:r>
      <w:bookmarkEnd w:id="58"/>
    </w:p>
    <w:p w14:paraId="4A53963B"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bookmarkStart w:id="59" w:name="_Hlk82473550"/>
      <w:r w:rsidRPr="002B04E9">
        <w:rPr>
          <w:rFonts w:ascii="Times New Roman" w:hAnsi="Times New Roman" w:cs="Times New Roman"/>
        </w:rPr>
        <w:t>Será divulgada ata da sessão pública no sistema eletrônico.</w:t>
      </w:r>
    </w:p>
    <w:p w14:paraId="03B73725"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Todas as referências de tempo no Edital, no aviso e durante a sessão pública observarão o horário de Brasília - DF.</w:t>
      </w:r>
    </w:p>
    <w:p w14:paraId="5CAAC75A"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A homologação do resultado desta licitação não implicará direito à contratação.</w:t>
      </w:r>
    </w:p>
    <w:p w14:paraId="1EAEBD43"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3200564D" w14:textId="77777777" w:rsidR="003C7A23" w:rsidRPr="002B04E9" w:rsidRDefault="003C7A23" w:rsidP="004A2C81">
      <w:pPr>
        <w:pStyle w:val="Nivel2"/>
        <w:numPr>
          <w:ilvl w:val="1"/>
          <w:numId w:val="54"/>
        </w:numPr>
        <w:spacing w:after="0"/>
        <w:ind w:left="0" w:firstLine="0"/>
        <w:rPr>
          <w:rFonts w:ascii="Times New Roman" w:hAnsi="Times New Roman" w:cs="Times New Roman"/>
        </w:rPr>
      </w:pPr>
      <w:r w:rsidRPr="002B04E9">
        <w:rPr>
          <w:rFonts w:ascii="Times New Roman" w:hAnsi="Times New Roman" w:cs="Times New Roman"/>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2B04E9" w:rsidRDefault="003C7A23" w:rsidP="004A2C81">
      <w:pPr>
        <w:pStyle w:val="Nivel2"/>
        <w:numPr>
          <w:ilvl w:val="1"/>
          <w:numId w:val="54"/>
        </w:numPr>
        <w:spacing w:after="0"/>
        <w:ind w:left="0" w:firstLine="0"/>
        <w:rPr>
          <w:rFonts w:ascii="Times New Roman" w:eastAsia="Times New Roman" w:hAnsi="Times New Roman" w:cs="Times New Roman"/>
        </w:rPr>
      </w:pPr>
      <w:r w:rsidRPr="002B04E9">
        <w:rPr>
          <w:rFonts w:ascii="Times New Roman" w:hAnsi="Times New Roman" w:cs="Times New Roman"/>
        </w:rPr>
        <w:t>Em caso de divergência entre disposições deste Edital e de seus anexos ou demais peças que compõem o processo, prevalecerá as deste Edital.</w:t>
      </w:r>
    </w:p>
    <w:p w14:paraId="3B988FF6" w14:textId="0BAA2FF0" w:rsidR="003C7A23" w:rsidRPr="002B04E9" w:rsidRDefault="003C7A23" w:rsidP="004A2C81">
      <w:pPr>
        <w:pStyle w:val="Nivel2"/>
        <w:numPr>
          <w:ilvl w:val="1"/>
          <w:numId w:val="54"/>
        </w:numPr>
        <w:spacing w:after="0"/>
        <w:ind w:left="0" w:firstLine="0"/>
        <w:rPr>
          <w:rFonts w:ascii="Times New Roman" w:eastAsia="Times New Roman" w:hAnsi="Times New Roman" w:cs="Times New Roman"/>
          <w:color w:val="auto"/>
        </w:rPr>
      </w:pPr>
      <w:r w:rsidRPr="002B04E9">
        <w:rPr>
          <w:rFonts w:ascii="Times New Roman" w:hAnsi="Times New Roman" w:cs="Times New Roman"/>
        </w:rPr>
        <w:t xml:space="preserve">O Edital e seus anexos estão disponíveis, na íntegra, </w:t>
      </w:r>
      <w:r w:rsidR="00F80104" w:rsidRPr="002B04E9">
        <w:rPr>
          <w:rFonts w:ascii="Times New Roman" w:hAnsi="Times New Roman" w:cs="Times New Roman"/>
        </w:rPr>
        <w:t>no</w:t>
      </w:r>
      <w:r w:rsidRPr="002B04E9">
        <w:rPr>
          <w:rFonts w:ascii="Times New Roman" w:hAnsi="Times New Roman" w:cs="Times New Roman"/>
        </w:rPr>
        <w:t xml:space="preserve"> endereço eletrônico </w:t>
      </w:r>
      <w:hyperlink r:id="rId55" w:history="1">
        <w:r w:rsidR="00F80104" w:rsidRPr="002B04E9">
          <w:rPr>
            <w:rStyle w:val="Hyperlink"/>
            <w:rFonts w:ascii="Times New Roman" w:hAnsi="Times New Roman" w:cs="Times New Roman"/>
          </w:rPr>
          <w:t>www.ourizona.pr.gov.br</w:t>
        </w:r>
      </w:hyperlink>
      <w:r w:rsidR="00F80104" w:rsidRPr="002B04E9">
        <w:rPr>
          <w:rFonts w:ascii="Times New Roman" w:hAnsi="Times New Roman" w:cs="Times New Roman"/>
          <w:color w:val="auto"/>
        </w:rPr>
        <w:t>, na aba licitações.</w:t>
      </w:r>
    </w:p>
    <w:p w14:paraId="239B0513" w14:textId="2520BFDC" w:rsidR="00F80104" w:rsidRPr="002B04E9" w:rsidRDefault="003C7A23" w:rsidP="004A2C81">
      <w:pPr>
        <w:pStyle w:val="Nivel2"/>
        <w:numPr>
          <w:ilvl w:val="1"/>
          <w:numId w:val="54"/>
        </w:numPr>
        <w:spacing w:after="0"/>
        <w:ind w:left="0" w:firstLine="0"/>
        <w:rPr>
          <w:rFonts w:ascii="Times New Roman" w:eastAsia="Times New Roman" w:hAnsi="Times New Roman" w:cs="Times New Roman"/>
        </w:rPr>
      </w:pPr>
      <w:r w:rsidRPr="002B04E9">
        <w:rPr>
          <w:rFonts w:ascii="Times New Roman" w:hAnsi="Times New Roman" w:cs="Times New Roman"/>
        </w:rPr>
        <w:t>Integram este Edital, para todos os fins e efeitos, os seguintes anexos:</w:t>
      </w:r>
    </w:p>
    <w:p w14:paraId="78AB160C" w14:textId="7117F232" w:rsidR="00315357" w:rsidRPr="00FD3F3A" w:rsidRDefault="00315357" w:rsidP="004A2C81">
      <w:pPr>
        <w:pStyle w:val="Nivel3"/>
        <w:numPr>
          <w:ilvl w:val="2"/>
          <w:numId w:val="54"/>
        </w:numPr>
        <w:spacing w:before="0" w:after="0"/>
        <w:ind w:left="284" w:firstLine="0"/>
        <w:rPr>
          <w:rFonts w:ascii="Times New Roman" w:hAnsi="Times New Roman" w:cs="Times New Roman"/>
        </w:rPr>
      </w:pPr>
      <w:r w:rsidRPr="00FD3F3A">
        <w:rPr>
          <w:rFonts w:ascii="Times New Roman" w:hAnsi="Times New Roman" w:cs="Times New Roman"/>
        </w:rPr>
        <w:t xml:space="preserve">ANEXO I </w:t>
      </w:r>
      <w:r>
        <w:rPr>
          <w:rFonts w:ascii="Times New Roman" w:hAnsi="Times New Roman" w:cs="Times New Roman"/>
        </w:rPr>
        <w:t>–</w:t>
      </w:r>
      <w:r w:rsidRPr="00FD3F3A">
        <w:rPr>
          <w:rFonts w:ascii="Times New Roman" w:hAnsi="Times New Roman" w:cs="Times New Roman"/>
        </w:rPr>
        <w:t xml:space="preserve"> </w:t>
      </w:r>
      <w:r w:rsidR="00A868B1">
        <w:rPr>
          <w:rFonts w:ascii="Times New Roman" w:hAnsi="Times New Roman" w:cs="Times New Roman"/>
        </w:rPr>
        <w:t>Relação dos itens</w:t>
      </w:r>
    </w:p>
    <w:p w14:paraId="183D54FF" w14:textId="77777777" w:rsidR="00315357" w:rsidRPr="00FD3F3A" w:rsidRDefault="00315357" w:rsidP="004A2C81">
      <w:pPr>
        <w:pStyle w:val="Nivel3"/>
        <w:numPr>
          <w:ilvl w:val="2"/>
          <w:numId w:val="54"/>
        </w:numPr>
        <w:spacing w:before="0" w:after="0"/>
        <w:ind w:left="284" w:firstLine="0"/>
        <w:rPr>
          <w:rFonts w:ascii="Times New Roman" w:hAnsi="Times New Roman" w:cs="Times New Roman"/>
        </w:rPr>
      </w:pPr>
      <w:r w:rsidRPr="00FD3F3A">
        <w:rPr>
          <w:rFonts w:ascii="Times New Roman" w:hAnsi="Times New Roman" w:cs="Times New Roman"/>
        </w:rPr>
        <w:t>ANEXO II – Modelo de proposta de preços</w:t>
      </w:r>
    </w:p>
    <w:p w14:paraId="03F26ABF" w14:textId="77777777" w:rsidR="00315357" w:rsidRPr="00FD3F3A" w:rsidRDefault="00315357" w:rsidP="004A2C81">
      <w:pPr>
        <w:pStyle w:val="Nivel3"/>
        <w:numPr>
          <w:ilvl w:val="2"/>
          <w:numId w:val="54"/>
        </w:numPr>
        <w:spacing w:before="0" w:after="0"/>
        <w:ind w:left="284" w:firstLine="0"/>
        <w:rPr>
          <w:rFonts w:ascii="Times New Roman" w:hAnsi="Times New Roman" w:cs="Times New Roman"/>
        </w:rPr>
      </w:pPr>
      <w:r w:rsidRPr="00FD3F3A">
        <w:rPr>
          <w:rFonts w:ascii="Times New Roman" w:hAnsi="Times New Roman" w:cs="Times New Roman"/>
        </w:rPr>
        <w:t xml:space="preserve">ANEXO III </w:t>
      </w:r>
      <w:r>
        <w:rPr>
          <w:rFonts w:ascii="Times New Roman" w:hAnsi="Times New Roman" w:cs="Times New Roman"/>
        </w:rPr>
        <w:t>–</w:t>
      </w:r>
      <w:r w:rsidRPr="00FD3F3A">
        <w:rPr>
          <w:rFonts w:ascii="Times New Roman" w:hAnsi="Times New Roman" w:cs="Times New Roman"/>
        </w:rPr>
        <w:t xml:space="preserve"> </w:t>
      </w:r>
      <w:r w:rsidRPr="00FD3F3A">
        <w:rPr>
          <w:rFonts w:ascii="Times New Roman" w:hAnsi="Times New Roman" w:cs="Times New Roman"/>
          <w:bCs/>
        </w:rPr>
        <w:t>Modelo de Declaração Unificada</w:t>
      </w:r>
    </w:p>
    <w:p w14:paraId="40BACD90" w14:textId="3271E91E" w:rsidR="00315357" w:rsidRDefault="00315357" w:rsidP="004A2C81">
      <w:pPr>
        <w:pStyle w:val="Nivel3"/>
        <w:numPr>
          <w:ilvl w:val="2"/>
          <w:numId w:val="54"/>
        </w:numPr>
        <w:spacing w:before="0" w:after="0"/>
        <w:ind w:left="284" w:firstLine="0"/>
        <w:rPr>
          <w:rFonts w:ascii="Times New Roman" w:hAnsi="Times New Roman" w:cs="Times New Roman"/>
        </w:rPr>
      </w:pPr>
      <w:r w:rsidRPr="00FD3F3A">
        <w:rPr>
          <w:rFonts w:ascii="Times New Roman" w:hAnsi="Times New Roman" w:cs="Times New Roman"/>
        </w:rPr>
        <w:t xml:space="preserve">ANEXO </w:t>
      </w:r>
      <w:r w:rsidR="00B73F54">
        <w:rPr>
          <w:rFonts w:ascii="Times New Roman" w:hAnsi="Times New Roman" w:cs="Times New Roman"/>
        </w:rPr>
        <w:t>I</w:t>
      </w:r>
      <w:r w:rsidRPr="00FD3F3A">
        <w:rPr>
          <w:rFonts w:ascii="Times New Roman" w:hAnsi="Times New Roman" w:cs="Times New Roman"/>
        </w:rPr>
        <w:t xml:space="preserve">V </w:t>
      </w:r>
      <w:r>
        <w:rPr>
          <w:rFonts w:ascii="Times New Roman" w:hAnsi="Times New Roman" w:cs="Times New Roman"/>
        </w:rPr>
        <w:t>–</w:t>
      </w:r>
      <w:r w:rsidRPr="00FD3F3A">
        <w:rPr>
          <w:rFonts w:ascii="Times New Roman" w:hAnsi="Times New Roman" w:cs="Times New Roman"/>
        </w:rPr>
        <w:t xml:space="preserve"> Minuta de Ata de Registro de Preços</w:t>
      </w:r>
    </w:p>
    <w:p w14:paraId="596CF10A" w14:textId="5709026B" w:rsidR="00315357" w:rsidRDefault="00315357" w:rsidP="004A2C81">
      <w:pPr>
        <w:pStyle w:val="Nvel3-R"/>
        <w:numPr>
          <w:ilvl w:val="2"/>
          <w:numId w:val="54"/>
        </w:numPr>
        <w:spacing w:before="0" w:after="0"/>
        <w:ind w:left="284" w:firstLine="0"/>
        <w:rPr>
          <w:rFonts w:ascii="Times New Roman" w:hAnsi="Times New Roman" w:cs="Times New Roman"/>
          <w:i w:val="0"/>
          <w:iCs w:val="0"/>
          <w:color w:val="auto"/>
        </w:rPr>
      </w:pPr>
      <w:r w:rsidRPr="00FD3F3A">
        <w:rPr>
          <w:rFonts w:ascii="Times New Roman" w:hAnsi="Times New Roman" w:cs="Times New Roman"/>
          <w:i w:val="0"/>
          <w:iCs w:val="0"/>
          <w:color w:val="auto"/>
        </w:rPr>
        <w:t>ANEXO V – Modelo de planilha de custos para comprovação de exequibilidade de proposta.</w:t>
      </w:r>
    </w:p>
    <w:p w14:paraId="6E10210B" w14:textId="77777777" w:rsidR="004F3CB0" w:rsidRPr="002B04E9" w:rsidRDefault="004F3CB0" w:rsidP="00116BEB">
      <w:pPr>
        <w:rPr>
          <w:rFonts w:ascii="Times New Roman" w:hAnsi="Times New Roman" w:cs="Times New Roman"/>
          <w:sz w:val="20"/>
          <w:szCs w:val="20"/>
          <w:highlight w:val="cyan"/>
        </w:rPr>
      </w:pPr>
    </w:p>
    <w:p w14:paraId="1E809248" w14:textId="01D7ED88" w:rsidR="003C7A23" w:rsidRPr="002B04E9" w:rsidRDefault="00383581" w:rsidP="00116BEB">
      <w:pPr>
        <w:spacing w:beforeLines="120" w:before="288" w:line="312" w:lineRule="auto"/>
        <w:ind w:firstLine="567"/>
        <w:rPr>
          <w:rFonts w:ascii="Times New Roman" w:eastAsia="MS Mincho" w:hAnsi="Times New Roman" w:cs="Times New Roman"/>
          <w:color w:val="000000"/>
          <w:sz w:val="20"/>
          <w:szCs w:val="20"/>
        </w:rPr>
      </w:pPr>
      <w:r>
        <w:rPr>
          <w:rFonts w:ascii="Times New Roman" w:eastAsia="MS Mincho" w:hAnsi="Times New Roman" w:cs="Times New Roman"/>
          <w:color w:val="000000"/>
          <w:sz w:val="20"/>
          <w:szCs w:val="20"/>
        </w:rPr>
        <w:t xml:space="preserve">Ourizona, </w:t>
      </w:r>
      <w:r w:rsidR="006429F9">
        <w:rPr>
          <w:rFonts w:ascii="Times New Roman" w:eastAsia="MS Mincho" w:hAnsi="Times New Roman" w:cs="Times New Roman"/>
          <w:color w:val="000000"/>
          <w:sz w:val="20"/>
          <w:szCs w:val="20"/>
        </w:rPr>
        <w:t>28 de abril</w:t>
      </w:r>
      <w:r w:rsidR="00705BD0">
        <w:rPr>
          <w:rFonts w:ascii="Times New Roman" w:eastAsia="MS Mincho" w:hAnsi="Times New Roman" w:cs="Times New Roman"/>
          <w:color w:val="000000"/>
          <w:sz w:val="20"/>
          <w:szCs w:val="20"/>
        </w:rPr>
        <w:t xml:space="preserve"> de 2026</w:t>
      </w:r>
      <w:r>
        <w:rPr>
          <w:rFonts w:ascii="Times New Roman" w:eastAsia="MS Mincho" w:hAnsi="Times New Roman" w:cs="Times New Roman"/>
          <w:color w:val="000000"/>
          <w:sz w:val="20"/>
          <w:szCs w:val="20"/>
        </w:rPr>
        <w:t>.</w:t>
      </w:r>
    </w:p>
    <w:p w14:paraId="450F74ED" w14:textId="77777777" w:rsidR="00E42698" w:rsidRDefault="00E42698" w:rsidP="00116BEB">
      <w:pPr>
        <w:spacing w:line="312" w:lineRule="auto"/>
        <w:ind w:firstLine="567"/>
        <w:rPr>
          <w:rFonts w:ascii="Times New Roman" w:eastAsia="MS Mincho" w:hAnsi="Times New Roman" w:cs="Times New Roman"/>
          <w:color w:val="000000"/>
          <w:sz w:val="20"/>
          <w:szCs w:val="20"/>
        </w:rPr>
      </w:pPr>
    </w:p>
    <w:p w14:paraId="44C0F740" w14:textId="77777777" w:rsidR="00315357" w:rsidRPr="002B04E9" w:rsidRDefault="00315357" w:rsidP="00116BEB">
      <w:pPr>
        <w:spacing w:line="312" w:lineRule="auto"/>
        <w:ind w:firstLine="567"/>
        <w:rPr>
          <w:rFonts w:ascii="Times New Roman" w:eastAsia="MS Mincho" w:hAnsi="Times New Roman" w:cs="Times New Roman"/>
          <w:color w:val="000000"/>
          <w:sz w:val="20"/>
          <w:szCs w:val="20"/>
        </w:rPr>
      </w:pPr>
    </w:p>
    <w:bookmarkEnd w:id="59"/>
    <w:p w14:paraId="5B3CF45D" w14:textId="77777777" w:rsidR="00A868B1" w:rsidRPr="00A868B1" w:rsidRDefault="00A868B1" w:rsidP="00A868B1">
      <w:pPr>
        <w:ind w:firstLine="567"/>
        <w:jc w:val="center"/>
        <w:rPr>
          <w:rFonts w:ascii="Times New Roman" w:hAnsi="Times New Roman" w:cs="Times New Roman"/>
          <w:noProof/>
          <w:sz w:val="20"/>
          <w:szCs w:val="20"/>
        </w:rPr>
      </w:pPr>
      <w:r w:rsidRPr="00A868B1">
        <w:rPr>
          <w:rFonts w:ascii="Times New Roman" w:hAnsi="Times New Roman" w:cs="Times New Roman"/>
          <w:noProof/>
          <w:sz w:val="20"/>
          <w:szCs w:val="20"/>
        </w:rPr>
        <w:t>Janilson Marcos Donasan</w:t>
      </w:r>
    </w:p>
    <w:p w14:paraId="4C777ABC" w14:textId="77777777" w:rsidR="00A868B1" w:rsidRPr="00A868B1" w:rsidRDefault="00A868B1" w:rsidP="00A868B1">
      <w:pPr>
        <w:ind w:firstLine="567"/>
        <w:jc w:val="center"/>
        <w:rPr>
          <w:rFonts w:ascii="Times New Roman" w:hAnsi="Times New Roman" w:cs="Times New Roman"/>
          <w:sz w:val="20"/>
          <w:szCs w:val="20"/>
        </w:rPr>
      </w:pPr>
      <w:r w:rsidRPr="00A868B1">
        <w:rPr>
          <w:rFonts w:ascii="Times New Roman" w:hAnsi="Times New Roman" w:cs="Times New Roman"/>
          <w:noProof/>
          <w:sz w:val="20"/>
          <w:szCs w:val="20"/>
        </w:rPr>
        <w:t>Prefeito</w:t>
      </w:r>
    </w:p>
    <w:p w14:paraId="7B7C45AD" w14:textId="2346F5CE" w:rsidR="00353D0B" w:rsidRDefault="00353D0B" w:rsidP="00116BEB">
      <w:pPr>
        <w:spacing w:line="312" w:lineRule="auto"/>
        <w:ind w:firstLine="567"/>
        <w:jc w:val="center"/>
        <w:rPr>
          <w:rFonts w:ascii="Times New Roman" w:eastAsia="MS Mincho" w:hAnsi="Times New Roman" w:cs="Times New Roman"/>
          <w:b/>
          <w:sz w:val="20"/>
          <w:szCs w:val="20"/>
        </w:rPr>
      </w:pPr>
    </w:p>
    <w:p w14:paraId="4BE6DA2F" w14:textId="77777777" w:rsidR="002B04E9" w:rsidRDefault="002B04E9" w:rsidP="008F71D3">
      <w:pPr>
        <w:rPr>
          <w:rFonts w:ascii="Times New Roman" w:hAnsi="Times New Roman" w:cs="Times New Roman"/>
          <w:b/>
          <w:sz w:val="20"/>
          <w:szCs w:val="20"/>
          <w:u w:val="single"/>
        </w:rPr>
      </w:pPr>
      <w:bookmarkStart w:id="60" w:name="_Hlk155770303"/>
    </w:p>
    <w:p w14:paraId="724D0E72" w14:textId="77777777" w:rsidR="002B04E9" w:rsidRPr="002B04E9" w:rsidRDefault="002B04E9" w:rsidP="002B04E9">
      <w:pPr>
        <w:widowControl w:val="0"/>
        <w:jc w:val="center"/>
        <w:rPr>
          <w:rFonts w:ascii="Times New Roman" w:hAnsi="Times New Roman" w:cs="Times New Roman"/>
          <w:b/>
          <w:bCs/>
          <w:sz w:val="20"/>
          <w:szCs w:val="20"/>
        </w:rPr>
      </w:pPr>
      <w:r w:rsidRPr="002B04E9">
        <w:rPr>
          <w:rFonts w:ascii="Times New Roman" w:hAnsi="Times New Roman" w:cs="Times New Roman"/>
          <w:b/>
          <w:sz w:val="20"/>
          <w:szCs w:val="20"/>
        </w:rPr>
        <w:lastRenderedPageBreak/>
        <w:t xml:space="preserve">ANEXO - </w:t>
      </w:r>
      <w:r w:rsidRPr="002B04E9">
        <w:rPr>
          <w:rFonts w:ascii="Times New Roman" w:hAnsi="Times New Roman" w:cs="Times New Roman"/>
          <w:b/>
          <w:bCs/>
          <w:sz w:val="20"/>
          <w:szCs w:val="20"/>
        </w:rPr>
        <w:t>I</w:t>
      </w:r>
    </w:p>
    <w:p w14:paraId="11300F4C" w14:textId="79E1C68F" w:rsidR="002B04E9" w:rsidRPr="002B04E9" w:rsidRDefault="00A868B1" w:rsidP="002B04E9">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RELAÇÃO DOS ITENS</w:t>
      </w:r>
    </w:p>
    <w:p w14:paraId="390382EF" w14:textId="37362593" w:rsidR="002B04E9" w:rsidRPr="00AC38CE" w:rsidRDefault="002B04E9" w:rsidP="002B04E9">
      <w:pPr>
        <w:pStyle w:val="PargrafodaLista"/>
        <w:numPr>
          <w:ilvl w:val="1"/>
          <w:numId w:val="41"/>
        </w:numPr>
        <w:spacing w:line="276" w:lineRule="auto"/>
        <w:ind w:left="426" w:hanging="426"/>
        <w:jc w:val="both"/>
        <w:rPr>
          <w:rFonts w:ascii="Times New Roman" w:hAnsi="Times New Roman" w:cs="Times New Roman"/>
          <w:b/>
          <w:sz w:val="20"/>
          <w:szCs w:val="20"/>
        </w:rPr>
      </w:pPr>
      <w:bookmarkStart w:id="61" w:name="_Hlk82471863"/>
      <w:r w:rsidRPr="002B04E9">
        <w:rPr>
          <w:rFonts w:ascii="Times New Roman" w:hAnsi="Times New Roman" w:cs="Times New Roman"/>
          <w:sz w:val="20"/>
          <w:szCs w:val="20"/>
        </w:rPr>
        <w:t>Relação dos itens:</w:t>
      </w:r>
    </w:p>
    <w:p w14:paraId="1FAAE72D" w14:textId="77777777" w:rsidR="00AC38CE" w:rsidRDefault="00AC38CE" w:rsidP="00AC38CE">
      <w:pPr>
        <w:spacing w:line="276" w:lineRule="auto"/>
        <w:jc w:val="both"/>
        <w:rPr>
          <w:rFonts w:ascii="Times New Roman" w:hAnsi="Times New Roman" w:cs="Times New Roman"/>
          <w:b/>
          <w:sz w:val="20"/>
          <w:szCs w:val="20"/>
        </w:rPr>
      </w:pPr>
    </w:p>
    <w:p w14:paraId="17496B4B" w14:textId="77777777" w:rsidR="00AC38CE" w:rsidRDefault="00AC38CE" w:rsidP="00AC38CE">
      <w:pPr>
        <w:spacing w:line="276" w:lineRule="auto"/>
        <w:jc w:val="both"/>
        <w:rPr>
          <w:rFonts w:ascii="Times New Roman" w:hAnsi="Times New Roman" w:cs="Times New Roman"/>
          <w:b/>
          <w:sz w:val="20"/>
          <w:szCs w:val="20"/>
        </w:rPr>
      </w:pPr>
    </w:p>
    <w:tbl>
      <w:tblPr>
        <w:tblStyle w:val="Tabelacomgrade"/>
        <w:tblW w:w="0" w:type="auto"/>
        <w:tblLook w:val="04A0" w:firstRow="1" w:lastRow="0" w:firstColumn="1" w:lastColumn="0" w:noHBand="0" w:noVBand="1"/>
      </w:tblPr>
      <w:tblGrid>
        <w:gridCol w:w="661"/>
        <w:gridCol w:w="3429"/>
        <w:gridCol w:w="1177"/>
        <w:gridCol w:w="1465"/>
        <w:gridCol w:w="1383"/>
        <w:gridCol w:w="1513"/>
      </w:tblGrid>
      <w:tr w:rsidR="003B36DC" w14:paraId="6C2156A0" w14:textId="0BA3D472" w:rsidTr="003B36DC">
        <w:tc>
          <w:tcPr>
            <w:tcW w:w="661" w:type="dxa"/>
          </w:tcPr>
          <w:p w14:paraId="291B65AB" w14:textId="157163AD"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Item</w:t>
            </w:r>
          </w:p>
        </w:tc>
        <w:tc>
          <w:tcPr>
            <w:tcW w:w="3429" w:type="dxa"/>
          </w:tcPr>
          <w:p w14:paraId="1B1820B3" w14:textId="3040C820"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Descrição</w:t>
            </w:r>
          </w:p>
        </w:tc>
        <w:tc>
          <w:tcPr>
            <w:tcW w:w="1177" w:type="dxa"/>
          </w:tcPr>
          <w:p w14:paraId="12A3F42E" w14:textId="358E4540"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Unidade</w:t>
            </w:r>
          </w:p>
        </w:tc>
        <w:tc>
          <w:tcPr>
            <w:tcW w:w="1465" w:type="dxa"/>
          </w:tcPr>
          <w:p w14:paraId="07AB22C3" w14:textId="5BA98D70"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Quantidade</w:t>
            </w:r>
          </w:p>
        </w:tc>
        <w:tc>
          <w:tcPr>
            <w:tcW w:w="1383" w:type="dxa"/>
          </w:tcPr>
          <w:p w14:paraId="4B613B00" w14:textId="700347E5"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Valor Unitário</w:t>
            </w:r>
          </w:p>
        </w:tc>
        <w:tc>
          <w:tcPr>
            <w:tcW w:w="1513" w:type="dxa"/>
          </w:tcPr>
          <w:p w14:paraId="2719D49C" w14:textId="3A395B3C"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Valor total</w:t>
            </w:r>
          </w:p>
        </w:tc>
      </w:tr>
      <w:tr w:rsidR="003B36DC" w14:paraId="12E4FF51" w14:textId="2560A0F1" w:rsidTr="003B36DC">
        <w:tc>
          <w:tcPr>
            <w:tcW w:w="661" w:type="dxa"/>
          </w:tcPr>
          <w:p w14:paraId="560519FB" w14:textId="6647501E" w:rsidR="003B36DC" w:rsidRDefault="003B36DC" w:rsidP="003B36DC">
            <w:pPr>
              <w:spacing w:line="276"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3429" w:type="dxa"/>
          </w:tcPr>
          <w:p w14:paraId="1CC294B7" w14:textId="0544031D" w:rsidR="003B36DC" w:rsidRPr="006429F9" w:rsidRDefault="006429F9" w:rsidP="006429F9">
            <w:pPr>
              <w:spacing w:line="276" w:lineRule="auto"/>
              <w:rPr>
                <w:rFonts w:ascii="Times New Roman" w:hAnsi="Times New Roman" w:cs="Times New Roman"/>
                <w:bCs/>
                <w:sz w:val="20"/>
                <w:szCs w:val="20"/>
              </w:rPr>
            </w:pPr>
            <w:r w:rsidRPr="006429F9">
              <w:rPr>
                <w:rFonts w:ascii="Times New Roman" w:hAnsi="Times New Roman" w:cs="Times New Roman"/>
                <w:bCs/>
                <w:sz w:val="20"/>
                <w:szCs w:val="20"/>
              </w:rPr>
              <w:t>Morteiro 2” 1/5 cores diver</w:t>
            </w:r>
            <w:r>
              <w:rPr>
                <w:rFonts w:ascii="Times New Roman" w:hAnsi="Times New Roman" w:cs="Times New Roman"/>
                <w:bCs/>
                <w:sz w:val="20"/>
                <w:szCs w:val="20"/>
              </w:rPr>
              <w:t>sas</w:t>
            </w:r>
          </w:p>
        </w:tc>
        <w:tc>
          <w:tcPr>
            <w:tcW w:w="1177" w:type="dxa"/>
          </w:tcPr>
          <w:p w14:paraId="2682A150" w14:textId="347C92A3" w:rsidR="003B36DC" w:rsidRPr="003B36DC" w:rsidRDefault="006429F9" w:rsidP="003B36DC">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65" w:type="dxa"/>
          </w:tcPr>
          <w:p w14:paraId="6FD004D9" w14:textId="2904D4E0" w:rsidR="003B36DC" w:rsidRPr="00125BEF" w:rsidRDefault="006429F9" w:rsidP="00125BEF">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150</w:t>
            </w:r>
          </w:p>
        </w:tc>
        <w:tc>
          <w:tcPr>
            <w:tcW w:w="1383" w:type="dxa"/>
          </w:tcPr>
          <w:p w14:paraId="1A56E6E8" w14:textId="0B2CFBC5" w:rsidR="003B36DC" w:rsidRPr="00523AAB" w:rsidRDefault="006429F9" w:rsidP="00AC38CE">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27,66</w:t>
            </w:r>
          </w:p>
        </w:tc>
        <w:tc>
          <w:tcPr>
            <w:tcW w:w="1513" w:type="dxa"/>
          </w:tcPr>
          <w:p w14:paraId="070AF7D9" w14:textId="31D01227" w:rsidR="003B36DC" w:rsidRPr="00523AAB" w:rsidRDefault="006429F9" w:rsidP="00AC38CE">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4.149,00</w:t>
            </w:r>
          </w:p>
        </w:tc>
      </w:tr>
      <w:tr w:rsidR="00F33424" w14:paraId="5364B18B" w14:textId="2E96EB31" w:rsidTr="003B36DC">
        <w:tc>
          <w:tcPr>
            <w:tcW w:w="661" w:type="dxa"/>
          </w:tcPr>
          <w:p w14:paraId="76238044" w14:textId="7B50E810" w:rsidR="00F33424" w:rsidRDefault="006429F9" w:rsidP="00F33424">
            <w:pPr>
              <w:spacing w:line="276"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3429" w:type="dxa"/>
          </w:tcPr>
          <w:p w14:paraId="4AFCB999" w14:textId="2B21D576" w:rsidR="00F33424" w:rsidRPr="006429F9" w:rsidRDefault="006429F9" w:rsidP="006429F9">
            <w:pPr>
              <w:spacing w:line="276" w:lineRule="auto"/>
              <w:rPr>
                <w:rFonts w:ascii="Times New Roman" w:hAnsi="Times New Roman" w:cs="Times New Roman"/>
                <w:bCs/>
                <w:sz w:val="20"/>
                <w:szCs w:val="20"/>
              </w:rPr>
            </w:pPr>
            <w:r>
              <w:rPr>
                <w:rFonts w:ascii="Times New Roman" w:hAnsi="Times New Roman" w:cs="Times New Roman"/>
                <w:bCs/>
                <w:sz w:val="20"/>
                <w:szCs w:val="20"/>
              </w:rPr>
              <w:t>Morteiro 3” cores diversas</w:t>
            </w:r>
          </w:p>
        </w:tc>
        <w:tc>
          <w:tcPr>
            <w:tcW w:w="1177" w:type="dxa"/>
          </w:tcPr>
          <w:p w14:paraId="62A9CFA0" w14:textId="29D16496" w:rsidR="006429F9" w:rsidRPr="003B36DC"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65" w:type="dxa"/>
          </w:tcPr>
          <w:p w14:paraId="5C68F706" w14:textId="7D9B8DD9" w:rsidR="00F33424" w:rsidRPr="00125BEF" w:rsidRDefault="006429F9" w:rsidP="00F3342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150</w:t>
            </w:r>
          </w:p>
        </w:tc>
        <w:tc>
          <w:tcPr>
            <w:tcW w:w="1383" w:type="dxa"/>
          </w:tcPr>
          <w:p w14:paraId="41D99638" w14:textId="3D88FC37" w:rsidR="00F33424" w:rsidRPr="00523AAB" w:rsidRDefault="006429F9" w:rsidP="00F33424">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49,33</w:t>
            </w:r>
          </w:p>
        </w:tc>
        <w:tc>
          <w:tcPr>
            <w:tcW w:w="1513" w:type="dxa"/>
          </w:tcPr>
          <w:p w14:paraId="6EC974FD" w14:textId="0D772ED5" w:rsidR="00F33424" w:rsidRPr="00523AAB" w:rsidRDefault="006429F9" w:rsidP="00F33424">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7.399,50</w:t>
            </w:r>
          </w:p>
        </w:tc>
      </w:tr>
      <w:tr w:rsidR="006429F9" w14:paraId="64B3F192" w14:textId="77777777" w:rsidTr="003B36DC">
        <w:tc>
          <w:tcPr>
            <w:tcW w:w="661" w:type="dxa"/>
          </w:tcPr>
          <w:p w14:paraId="4A7C95BC" w14:textId="5BC62196" w:rsidR="006429F9" w:rsidRDefault="006429F9" w:rsidP="006429F9">
            <w:pPr>
              <w:spacing w:line="276"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3429" w:type="dxa"/>
          </w:tcPr>
          <w:p w14:paraId="288924F7" w14:textId="40913D07" w:rsidR="006429F9" w:rsidRPr="006429F9" w:rsidRDefault="006429F9" w:rsidP="006429F9">
            <w:pPr>
              <w:spacing w:line="276" w:lineRule="auto"/>
              <w:rPr>
                <w:rFonts w:ascii="Times New Roman" w:hAnsi="Times New Roman" w:cs="Times New Roman"/>
                <w:bCs/>
                <w:sz w:val="20"/>
                <w:szCs w:val="20"/>
              </w:rPr>
            </w:pPr>
            <w:r>
              <w:rPr>
                <w:rFonts w:ascii="Times New Roman" w:hAnsi="Times New Roman" w:cs="Times New Roman"/>
                <w:bCs/>
                <w:sz w:val="20"/>
                <w:szCs w:val="20"/>
              </w:rPr>
              <w:t>Morteiro 4” cores diversas</w:t>
            </w:r>
          </w:p>
        </w:tc>
        <w:tc>
          <w:tcPr>
            <w:tcW w:w="1177" w:type="dxa"/>
          </w:tcPr>
          <w:p w14:paraId="2203644F" w14:textId="3C0A68EA" w:rsidR="006429F9" w:rsidRPr="003B36DC"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65" w:type="dxa"/>
          </w:tcPr>
          <w:p w14:paraId="305BDF23" w14:textId="6698A51E" w:rsidR="006429F9" w:rsidRPr="00E25A81"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50</w:t>
            </w:r>
          </w:p>
        </w:tc>
        <w:tc>
          <w:tcPr>
            <w:tcW w:w="1383" w:type="dxa"/>
          </w:tcPr>
          <w:p w14:paraId="4F8C1F86" w14:textId="402B6F3A" w:rsidR="006429F9" w:rsidRPr="00D9563C" w:rsidRDefault="006429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93,33</w:t>
            </w:r>
          </w:p>
        </w:tc>
        <w:tc>
          <w:tcPr>
            <w:tcW w:w="1513" w:type="dxa"/>
          </w:tcPr>
          <w:p w14:paraId="4DA24167" w14:textId="12DAEAEE" w:rsidR="006429F9" w:rsidRPr="00D9563C" w:rsidRDefault="006429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4.666,50</w:t>
            </w:r>
          </w:p>
        </w:tc>
      </w:tr>
      <w:tr w:rsidR="006429F9" w14:paraId="51EED5C5" w14:textId="77777777" w:rsidTr="003B36DC">
        <w:tc>
          <w:tcPr>
            <w:tcW w:w="661" w:type="dxa"/>
          </w:tcPr>
          <w:p w14:paraId="27FCBBB5" w14:textId="67636530" w:rsidR="006429F9" w:rsidRDefault="006429F9" w:rsidP="006429F9">
            <w:pPr>
              <w:spacing w:line="276"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3429" w:type="dxa"/>
          </w:tcPr>
          <w:p w14:paraId="25B9D557" w14:textId="6DDD6BD0" w:rsidR="006429F9" w:rsidRPr="006429F9" w:rsidRDefault="006429F9" w:rsidP="006429F9">
            <w:pPr>
              <w:spacing w:line="276" w:lineRule="auto"/>
              <w:rPr>
                <w:rFonts w:ascii="Times New Roman" w:hAnsi="Times New Roman" w:cs="Times New Roman"/>
                <w:bCs/>
                <w:sz w:val="20"/>
                <w:szCs w:val="20"/>
              </w:rPr>
            </w:pPr>
            <w:r>
              <w:rPr>
                <w:rFonts w:ascii="Times New Roman" w:hAnsi="Times New Roman" w:cs="Times New Roman"/>
                <w:bCs/>
                <w:sz w:val="20"/>
                <w:szCs w:val="20"/>
              </w:rPr>
              <w:t>Morteiro 5” cores diversas</w:t>
            </w:r>
          </w:p>
        </w:tc>
        <w:tc>
          <w:tcPr>
            <w:tcW w:w="1177" w:type="dxa"/>
          </w:tcPr>
          <w:p w14:paraId="653A2220" w14:textId="7667BC23" w:rsidR="006429F9"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65" w:type="dxa"/>
          </w:tcPr>
          <w:p w14:paraId="023C1652" w14:textId="5FD73652" w:rsidR="006429F9" w:rsidRPr="00E25A81"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30</w:t>
            </w:r>
          </w:p>
        </w:tc>
        <w:tc>
          <w:tcPr>
            <w:tcW w:w="1383" w:type="dxa"/>
          </w:tcPr>
          <w:p w14:paraId="56310275" w14:textId="0BD4407C" w:rsidR="006429F9" w:rsidRPr="00D9563C" w:rsidRDefault="006429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187,66</w:t>
            </w:r>
          </w:p>
        </w:tc>
        <w:tc>
          <w:tcPr>
            <w:tcW w:w="1513" w:type="dxa"/>
          </w:tcPr>
          <w:p w14:paraId="313824F7" w14:textId="56FD6799" w:rsidR="006429F9" w:rsidRPr="00D9563C" w:rsidRDefault="006429F9" w:rsidP="006429F9">
            <w:pPr>
              <w:spacing w:line="276" w:lineRule="auto"/>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5.629,80</w:t>
            </w:r>
          </w:p>
        </w:tc>
      </w:tr>
      <w:tr w:rsidR="006429F9" w14:paraId="1B39D90F" w14:textId="77777777" w:rsidTr="003B36DC">
        <w:tc>
          <w:tcPr>
            <w:tcW w:w="661" w:type="dxa"/>
          </w:tcPr>
          <w:p w14:paraId="325E71EA" w14:textId="5105D258" w:rsidR="006429F9" w:rsidRDefault="006429F9" w:rsidP="006429F9">
            <w:pPr>
              <w:spacing w:line="276" w:lineRule="auto"/>
              <w:jc w:val="center"/>
              <w:rPr>
                <w:rFonts w:ascii="Times New Roman" w:hAnsi="Times New Roman" w:cs="Times New Roman"/>
                <w:b/>
                <w:sz w:val="20"/>
                <w:szCs w:val="20"/>
              </w:rPr>
            </w:pPr>
            <w:r>
              <w:rPr>
                <w:rFonts w:ascii="Times New Roman" w:hAnsi="Times New Roman" w:cs="Times New Roman"/>
                <w:b/>
                <w:sz w:val="20"/>
                <w:szCs w:val="20"/>
              </w:rPr>
              <w:t>5</w:t>
            </w:r>
          </w:p>
        </w:tc>
        <w:tc>
          <w:tcPr>
            <w:tcW w:w="3429" w:type="dxa"/>
          </w:tcPr>
          <w:p w14:paraId="6C44DA3F" w14:textId="0F98434A" w:rsidR="006429F9" w:rsidRPr="006429F9" w:rsidRDefault="006429F9" w:rsidP="006429F9">
            <w:pPr>
              <w:spacing w:line="276" w:lineRule="auto"/>
              <w:rPr>
                <w:rFonts w:ascii="Times New Roman" w:hAnsi="Times New Roman" w:cs="Times New Roman"/>
                <w:bCs/>
                <w:sz w:val="20"/>
                <w:szCs w:val="20"/>
              </w:rPr>
            </w:pPr>
            <w:r>
              <w:rPr>
                <w:rFonts w:ascii="Times New Roman" w:hAnsi="Times New Roman" w:cs="Times New Roman"/>
                <w:bCs/>
                <w:sz w:val="20"/>
                <w:szCs w:val="20"/>
              </w:rPr>
              <w:t>Morteiro 6” cores diversas</w:t>
            </w:r>
          </w:p>
        </w:tc>
        <w:tc>
          <w:tcPr>
            <w:tcW w:w="1177" w:type="dxa"/>
          </w:tcPr>
          <w:p w14:paraId="2875A497" w14:textId="04A97079" w:rsidR="006429F9"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65" w:type="dxa"/>
          </w:tcPr>
          <w:p w14:paraId="4437F884" w14:textId="1C72621A" w:rsidR="006429F9" w:rsidRPr="00E25A81"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30</w:t>
            </w:r>
          </w:p>
        </w:tc>
        <w:tc>
          <w:tcPr>
            <w:tcW w:w="1383" w:type="dxa"/>
          </w:tcPr>
          <w:p w14:paraId="3245BA9E" w14:textId="31CDB16F" w:rsidR="006429F9" w:rsidRPr="00D9563C" w:rsidRDefault="006429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288,33</w:t>
            </w:r>
          </w:p>
        </w:tc>
        <w:tc>
          <w:tcPr>
            <w:tcW w:w="1513" w:type="dxa"/>
          </w:tcPr>
          <w:p w14:paraId="381510FF" w14:textId="5EEDABD2" w:rsidR="006429F9" w:rsidRPr="00D9563C" w:rsidRDefault="006429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8.649,90</w:t>
            </w:r>
          </w:p>
        </w:tc>
      </w:tr>
      <w:tr w:rsidR="006429F9" w14:paraId="5FAA3E3D" w14:textId="77777777" w:rsidTr="003B36DC">
        <w:tc>
          <w:tcPr>
            <w:tcW w:w="661" w:type="dxa"/>
          </w:tcPr>
          <w:p w14:paraId="31E55E07" w14:textId="6B2DDFDD" w:rsidR="006429F9" w:rsidRDefault="006429F9" w:rsidP="006429F9">
            <w:pPr>
              <w:spacing w:line="276" w:lineRule="auto"/>
              <w:jc w:val="center"/>
              <w:rPr>
                <w:rFonts w:ascii="Times New Roman" w:hAnsi="Times New Roman" w:cs="Times New Roman"/>
                <w:b/>
                <w:sz w:val="20"/>
                <w:szCs w:val="20"/>
              </w:rPr>
            </w:pPr>
            <w:r>
              <w:rPr>
                <w:rFonts w:ascii="Times New Roman" w:hAnsi="Times New Roman" w:cs="Times New Roman"/>
                <w:b/>
                <w:sz w:val="20"/>
                <w:szCs w:val="20"/>
              </w:rPr>
              <w:t>6</w:t>
            </w:r>
          </w:p>
        </w:tc>
        <w:tc>
          <w:tcPr>
            <w:tcW w:w="3429" w:type="dxa"/>
          </w:tcPr>
          <w:p w14:paraId="4755032A" w14:textId="6A6CE2D2" w:rsidR="006429F9" w:rsidRPr="006429F9" w:rsidRDefault="006429F9" w:rsidP="006429F9">
            <w:pPr>
              <w:spacing w:line="276" w:lineRule="auto"/>
              <w:rPr>
                <w:rFonts w:ascii="Times New Roman" w:hAnsi="Times New Roman" w:cs="Times New Roman"/>
                <w:bCs/>
                <w:sz w:val="20"/>
                <w:szCs w:val="20"/>
              </w:rPr>
            </w:pPr>
            <w:r>
              <w:rPr>
                <w:rFonts w:ascii="Times New Roman" w:hAnsi="Times New Roman" w:cs="Times New Roman"/>
                <w:bCs/>
                <w:sz w:val="20"/>
                <w:szCs w:val="20"/>
              </w:rPr>
              <w:t>Morteiro 7” cores diversas</w:t>
            </w:r>
          </w:p>
        </w:tc>
        <w:tc>
          <w:tcPr>
            <w:tcW w:w="1177" w:type="dxa"/>
          </w:tcPr>
          <w:p w14:paraId="23674D2F" w14:textId="734C78D8" w:rsidR="006429F9"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65" w:type="dxa"/>
          </w:tcPr>
          <w:p w14:paraId="4D08BF44" w14:textId="4DBC7039" w:rsidR="006429F9" w:rsidRPr="00E25A81"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30</w:t>
            </w:r>
          </w:p>
        </w:tc>
        <w:tc>
          <w:tcPr>
            <w:tcW w:w="1383" w:type="dxa"/>
          </w:tcPr>
          <w:p w14:paraId="639E8092" w14:textId="03F9F1D8" w:rsidR="006429F9" w:rsidRPr="00D9563C" w:rsidRDefault="006429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433,33</w:t>
            </w:r>
          </w:p>
        </w:tc>
        <w:tc>
          <w:tcPr>
            <w:tcW w:w="1513" w:type="dxa"/>
          </w:tcPr>
          <w:p w14:paraId="52B75E51" w14:textId="364D1099" w:rsidR="006429F9" w:rsidRPr="00D9563C" w:rsidRDefault="006429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12.999,90</w:t>
            </w:r>
          </w:p>
        </w:tc>
      </w:tr>
      <w:tr w:rsidR="006429F9" w14:paraId="1CA56C14" w14:textId="77777777" w:rsidTr="003B36DC">
        <w:tc>
          <w:tcPr>
            <w:tcW w:w="661" w:type="dxa"/>
          </w:tcPr>
          <w:p w14:paraId="47D7FA1E" w14:textId="59F22409" w:rsidR="006429F9" w:rsidRDefault="006429F9" w:rsidP="006429F9">
            <w:pPr>
              <w:spacing w:line="276" w:lineRule="auto"/>
              <w:jc w:val="center"/>
              <w:rPr>
                <w:rFonts w:ascii="Times New Roman" w:hAnsi="Times New Roman" w:cs="Times New Roman"/>
                <w:b/>
                <w:sz w:val="20"/>
                <w:szCs w:val="20"/>
              </w:rPr>
            </w:pPr>
            <w:r>
              <w:rPr>
                <w:rFonts w:ascii="Times New Roman" w:hAnsi="Times New Roman" w:cs="Times New Roman"/>
                <w:b/>
                <w:sz w:val="20"/>
                <w:szCs w:val="20"/>
              </w:rPr>
              <w:t>7</w:t>
            </w:r>
          </w:p>
        </w:tc>
        <w:tc>
          <w:tcPr>
            <w:tcW w:w="3429" w:type="dxa"/>
          </w:tcPr>
          <w:p w14:paraId="43A32D0F" w14:textId="05B6A16D" w:rsidR="006429F9" w:rsidRPr="006429F9" w:rsidRDefault="006429F9" w:rsidP="006429F9">
            <w:pPr>
              <w:spacing w:line="276" w:lineRule="auto"/>
              <w:rPr>
                <w:rFonts w:ascii="Times New Roman" w:hAnsi="Times New Roman" w:cs="Times New Roman"/>
                <w:bCs/>
                <w:sz w:val="20"/>
                <w:szCs w:val="20"/>
              </w:rPr>
            </w:pPr>
            <w:r>
              <w:rPr>
                <w:rFonts w:ascii="Times New Roman" w:hAnsi="Times New Roman" w:cs="Times New Roman"/>
                <w:bCs/>
                <w:sz w:val="20"/>
                <w:szCs w:val="20"/>
              </w:rPr>
              <w:t>Morteiro 8” cores diversas</w:t>
            </w:r>
          </w:p>
        </w:tc>
        <w:tc>
          <w:tcPr>
            <w:tcW w:w="1177" w:type="dxa"/>
          </w:tcPr>
          <w:p w14:paraId="66048252" w14:textId="57C4DAB9" w:rsidR="006429F9"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65" w:type="dxa"/>
          </w:tcPr>
          <w:p w14:paraId="560876E1" w14:textId="5879B87A" w:rsidR="006429F9" w:rsidRPr="00E25A81"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20</w:t>
            </w:r>
          </w:p>
        </w:tc>
        <w:tc>
          <w:tcPr>
            <w:tcW w:w="1383" w:type="dxa"/>
          </w:tcPr>
          <w:p w14:paraId="1DC56F94" w14:textId="57B7A3B9" w:rsidR="006429F9" w:rsidRPr="00D9563C" w:rsidRDefault="006429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563,33</w:t>
            </w:r>
          </w:p>
        </w:tc>
        <w:tc>
          <w:tcPr>
            <w:tcW w:w="1513" w:type="dxa"/>
          </w:tcPr>
          <w:p w14:paraId="3A565270" w14:textId="72A0FE29" w:rsidR="006429F9" w:rsidRPr="00D9563C" w:rsidRDefault="006429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11.266,60</w:t>
            </w:r>
          </w:p>
        </w:tc>
      </w:tr>
      <w:tr w:rsidR="006429F9" w14:paraId="0E54A25A" w14:textId="77777777" w:rsidTr="003B36DC">
        <w:tc>
          <w:tcPr>
            <w:tcW w:w="661" w:type="dxa"/>
          </w:tcPr>
          <w:p w14:paraId="66BA5058" w14:textId="395D45C3" w:rsidR="006429F9" w:rsidRDefault="006429F9" w:rsidP="006429F9">
            <w:pPr>
              <w:spacing w:line="276" w:lineRule="auto"/>
              <w:jc w:val="center"/>
              <w:rPr>
                <w:rFonts w:ascii="Times New Roman" w:hAnsi="Times New Roman" w:cs="Times New Roman"/>
                <w:b/>
                <w:sz w:val="20"/>
                <w:szCs w:val="20"/>
              </w:rPr>
            </w:pPr>
            <w:r>
              <w:rPr>
                <w:rFonts w:ascii="Times New Roman" w:hAnsi="Times New Roman" w:cs="Times New Roman"/>
                <w:b/>
                <w:sz w:val="20"/>
                <w:szCs w:val="20"/>
              </w:rPr>
              <w:t>8</w:t>
            </w:r>
          </w:p>
        </w:tc>
        <w:tc>
          <w:tcPr>
            <w:tcW w:w="3429" w:type="dxa"/>
          </w:tcPr>
          <w:p w14:paraId="14A93948" w14:textId="5B75F91D" w:rsidR="006429F9" w:rsidRPr="006429F9" w:rsidRDefault="006429F9" w:rsidP="006429F9">
            <w:pPr>
              <w:spacing w:line="276" w:lineRule="auto"/>
              <w:rPr>
                <w:rFonts w:ascii="Times New Roman" w:hAnsi="Times New Roman" w:cs="Times New Roman"/>
                <w:bCs/>
                <w:sz w:val="20"/>
                <w:szCs w:val="20"/>
              </w:rPr>
            </w:pPr>
            <w:r>
              <w:rPr>
                <w:rFonts w:ascii="Times New Roman" w:hAnsi="Times New Roman" w:cs="Times New Roman"/>
                <w:bCs/>
                <w:sz w:val="20"/>
                <w:szCs w:val="20"/>
              </w:rPr>
              <w:t>Morteiro 10” cores diversas</w:t>
            </w:r>
          </w:p>
        </w:tc>
        <w:tc>
          <w:tcPr>
            <w:tcW w:w="1177" w:type="dxa"/>
          </w:tcPr>
          <w:p w14:paraId="3B07358E" w14:textId="3607C68C" w:rsidR="006429F9"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65" w:type="dxa"/>
          </w:tcPr>
          <w:p w14:paraId="1E9E5D7B" w14:textId="30E3480D" w:rsidR="006429F9" w:rsidRPr="00E25A81"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05</w:t>
            </w:r>
          </w:p>
        </w:tc>
        <w:tc>
          <w:tcPr>
            <w:tcW w:w="1383" w:type="dxa"/>
          </w:tcPr>
          <w:p w14:paraId="3C7509CE" w14:textId="462532BC" w:rsidR="006429F9" w:rsidRPr="00D9563C" w:rsidRDefault="006429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703,33</w:t>
            </w:r>
          </w:p>
        </w:tc>
        <w:tc>
          <w:tcPr>
            <w:tcW w:w="1513" w:type="dxa"/>
          </w:tcPr>
          <w:p w14:paraId="710600AB" w14:textId="361235C9" w:rsidR="006429F9" w:rsidRPr="00D9563C" w:rsidRDefault="006429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3.516,65</w:t>
            </w:r>
          </w:p>
        </w:tc>
      </w:tr>
      <w:tr w:rsidR="006429F9" w14:paraId="743FE4EC" w14:textId="77777777" w:rsidTr="003B36DC">
        <w:tc>
          <w:tcPr>
            <w:tcW w:w="661" w:type="dxa"/>
          </w:tcPr>
          <w:p w14:paraId="6B3E688A" w14:textId="4A4A112C" w:rsidR="006429F9" w:rsidRDefault="006429F9" w:rsidP="006429F9">
            <w:pPr>
              <w:spacing w:line="276" w:lineRule="auto"/>
              <w:jc w:val="center"/>
              <w:rPr>
                <w:rFonts w:ascii="Times New Roman" w:hAnsi="Times New Roman" w:cs="Times New Roman"/>
                <w:b/>
                <w:sz w:val="20"/>
                <w:szCs w:val="20"/>
              </w:rPr>
            </w:pPr>
            <w:r>
              <w:rPr>
                <w:rFonts w:ascii="Times New Roman" w:hAnsi="Times New Roman" w:cs="Times New Roman"/>
                <w:b/>
                <w:sz w:val="20"/>
                <w:szCs w:val="20"/>
              </w:rPr>
              <w:t>9</w:t>
            </w:r>
          </w:p>
        </w:tc>
        <w:tc>
          <w:tcPr>
            <w:tcW w:w="3429" w:type="dxa"/>
          </w:tcPr>
          <w:p w14:paraId="543D7596" w14:textId="14208134" w:rsidR="006429F9" w:rsidRPr="006429F9" w:rsidRDefault="006429F9" w:rsidP="006429F9">
            <w:pPr>
              <w:spacing w:line="276" w:lineRule="auto"/>
              <w:rPr>
                <w:rFonts w:ascii="Times New Roman" w:hAnsi="Times New Roman" w:cs="Times New Roman"/>
                <w:bCs/>
                <w:sz w:val="20"/>
                <w:szCs w:val="20"/>
              </w:rPr>
            </w:pPr>
            <w:r>
              <w:rPr>
                <w:rFonts w:ascii="Times New Roman" w:hAnsi="Times New Roman" w:cs="Times New Roman"/>
                <w:bCs/>
                <w:sz w:val="20"/>
                <w:szCs w:val="20"/>
              </w:rPr>
              <w:t xml:space="preserve">Kit 144 tubos 1” 1/5 cores diversas </w:t>
            </w:r>
          </w:p>
        </w:tc>
        <w:tc>
          <w:tcPr>
            <w:tcW w:w="1177" w:type="dxa"/>
          </w:tcPr>
          <w:p w14:paraId="54D4D448" w14:textId="6358AC71" w:rsidR="006429F9"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65" w:type="dxa"/>
          </w:tcPr>
          <w:p w14:paraId="03E0B15E" w14:textId="05DC6737" w:rsidR="006429F9" w:rsidRPr="00E25A81" w:rsidRDefault="006429F9" w:rsidP="006429F9">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04</w:t>
            </w:r>
          </w:p>
        </w:tc>
        <w:tc>
          <w:tcPr>
            <w:tcW w:w="1383" w:type="dxa"/>
          </w:tcPr>
          <w:p w14:paraId="5E010324" w14:textId="4D264886" w:rsidR="006429F9" w:rsidRPr="00D9563C" w:rsidRDefault="006429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1</w:t>
            </w:r>
            <w:r>
              <w:rPr>
                <w:rFonts w:ascii="Times New Roman" w:hAnsi="Times New Roman" w:cs="Times New Roman"/>
                <w:bCs/>
                <w:sz w:val="20"/>
                <w:szCs w:val="20"/>
              </w:rPr>
              <w:t>.</w:t>
            </w:r>
            <w:r w:rsidRPr="006429F9">
              <w:rPr>
                <w:rFonts w:ascii="Times New Roman" w:hAnsi="Times New Roman" w:cs="Times New Roman"/>
                <w:bCs/>
                <w:sz w:val="20"/>
                <w:szCs w:val="20"/>
              </w:rPr>
              <w:t>450,00</w:t>
            </w:r>
          </w:p>
        </w:tc>
        <w:tc>
          <w:tcPr>
            <w:tcW w:w="1513" w:type="dxa"/>
          </w:tcPr>
          <w:p w14:paraId="67E26B6B" w14:textId="7294AC69" w:rsidR="006429F9" w:rsidRPr="00D9563C" w:rsidRDefault="006429F9" w:rsidP="006429F9">
            <w:pPr>
              <w:spacing w:line="276" w:lineRule="auto"/>
              <w:jc w:val="both"/>
              <w:rPr>
                <w:rFonts w:ascii="Times New Roman" w:hAnsi="Times New Roman" w:cs="Times New Roman"/>
                <w:bCs/>
                <w:sz w:val="20"/>
                <w:szCs w:val="20"/>
              </w:rPr>
            </w:pPr>
            <w:r>
              <w:rPr>
                <w:rFonts w:ascii="Times New Roman" w:hAnsi="Times New Roman" w:cs="Times New Roman"/>
                <w:bCs/>
                <w:sz w:val="20"/>
                <w:szCs w:val="20"/>
              </w:rPr>
              <w:t xml:space="preserve">R$ </w:t>
            </w:r>
            <w:r w:rsidRPr="006429F9">
              <w:rPr>
                <w:rFonts w:ascii="Times New Roman" w:hAnsi="Times New Roman" w:cs="Times New Roman"/>
                <w:bCs/>
                <w:sz w:val="20"/>
                <w:szCs w:val="20"/>
              </w:rPr>
              <w:t>5.800,00</w:t>
            </w:r>
          </w:p>
        </w:tc>
      </w:tr>
    </w:tbl>
    <w:p w14:paraId="23E0EDB2" w14:textId="77777777" w:rsidR="00802A82" w:rsidRPr="00D9563C" w:rsidRDefault="00802A82" w:rsidP="00802A82">
      <w:pPr>
        <w:pStyle w:val="PargrafodaLista"/>
        <w:spacing w:line="276" w:lineRule="auto"/>
        <w:ind w:left="-142"/>
        <w:rPr>
          <w:rFonts w:ascii="Times New Roman" w:hAnsi="Times New Roman" w:cs="Times New Roman"/>
          <w:bCs/>
          <w:sz w:val="20"/>
          <w:szCs w:val="20"/>
        </w:rPr>
      </w:pPr>
      <w:r>
        <w:rPr>
          <w:rFonts w:ascii="Times New Roman" w:hAnsi="Times New Roman" w:cs="Times New Roman"/>
          <w:bCs/>
          <w:sz w:val="20"/>
          <w:szCs w:val="20"/>
        </w:rPr>
        <w:t>* Havendo divergência na descrição dos itens, prevalecerá a do edital.</w:t>
      </w:r>
    </w:p>
    <w:p w14:paraId="52AE7769" w14:textId="77777777" w:rsidR="00AC38CE" w:rsidRPr="00802A82" w:rsidRDefault="00AC38CE" w:rsidP="00802A82">
      <w:pPr>
        <w:spacing w:line="276" w:lineRule="auto"/>
        <w:jc w:val="both"/>
        <w:rPr>
          <w:rFonts w:ascii="Times New Roman" w:hAnsi="Times New Roman" w:cs="Times New Roman"/>
          <w:b/>
          <w:sz w:val="20"/>
          <w:szCs w:val="20"/>
        </w:rPr>
      </w:pPr>
    </w:p>
    <w:p w14:paraId="2E40204F" w14:textId="77777777" w:rsidR="00802A82" w:rsidRPr="00802A82" w:rsidRDefault="00D9563C" w:rsidP="00802A82">
      <w:pPr>
        <w:pStyle w:val="PargrafodaLista"/>
        <w:numPr>
          <w:ilvl w:val="1"/>
          <w:numId w:val="41"/>
        </w:numPr>
        <w:spacing w:line="276" w:lineRule="auto"/>
        <w:ind w:left="567" w:hanging="567"/>
        <w:jc w:val="both"/>
        <w:rPr>
          <w:rFonts w:ascii="Times New Roman" w:hAnsi="Times New Roman" w:cs="Times New Roman"/>
          <w:bCs/>
          <w:sz w:val="20"/>
          <w:szCs w:val="20"/>
        </w:rPr>
      </w:pPr>
      <w:r w:rsidRPr="00802A82">
        <w:rPr>
          <w:rFonts w:ascii="Times New Roman" w:hAnsi="Times New Roman" w:cs="Times New Roman"/>
          <w:bCs/>
          <w:sz w:val="20"/>
          <w:szCs w:val="20"/>
        </w:rPr>
        <w:t>Total</w:t>
      </w:r>
      <w:r w:rsidR="00802A82" w:rsidRPr="00802A82">
        <w:rPr>
          <w:rFonts w:ascii="Times New Roman" w:hAnsi="Times New Roman" w:cs="Times New Roman"/>
          <w:bCs/>
          <w:sz w:val="20"/>
          <w:szCs w:val="20"/>
        </w:rPr>
        <w:t>:</w:t>
      </w:r>
      <w:r w:rsidRPr="00802A82">
        <w:rPr>
          <w:rFonts w:ascii="Times New Roman" w:hAnsi="Times New Roman" w:cs="Times New Roman"/>
          <w:bCs/>
          <w:sz w:val="20"/>
          <w:szCs w:val="20"/>
        </w:rPr>
        <w:t xml:space="preserve"> </w:t>
      </w:r>
      <w:r w:rsidR="00D155E9" w:rsidRPr="00802A82">
        <w:rPr>
          <w:rFonts w:ascii="Times New Roman" w:hAnsi="Times New Roman" w:cs="Times New Roman"/>
          <w:bCs/>
          <w:sz w:val="20"/>
          <w:szCs w:val="20"/>
        </w:rPr>
        <w:t xml:space="preserve">R$ </w:t>
      </w:r>
      <w:r w:rsidR="006429F9" w:rsidRPr="00802A82">
        <w:rPr>
          <w:rFonts w:ascii="Times New Roman" w:hAnsi="Times New Roman" w:cs="Times New Roman"/>
          <w:bCs/>
          <w:sz w:val="20"/>
          <w:szCs w:val="20"/>
        </w:rPr>
        <w:t>64.077,85 (Sessenta e quatro mil e setenta e sete reais e oitenta e cinco centavos)</w:t>
      </w:r>
      <w:r w:rsidR="00D155E9" w:rsidRPr="00802A82">
        <w:rPr>
          <w:rFonts w:ascii="Times New Roman" w:hAnsi="Times New Roman" w:cs="Times New Roman"/>
          <w:bCs/>
          <w:sz w:val="20"/>
          <w:szCs w:val="20"/>
        </w:rPr>
        <w:t>.</w:t>
      </w:r>
    </w:p>
    <w:p w14:paraId="0BE05777" w14:textId="77777777" w:rsidR="00802A82" w:rsidRPr="00802A82" w:rsidRDefault="00802A82" w:rsidP="00802A82">
      <w:pPr>
        <w:pStyle w:val="PargrafodaLista"/>
        <w:numPr>
          <w:ilvl w:val="1"/>
          <w:numId w:val="41"/>
        </w:numPr>
        <w:spacing w:line="276" w:lineRule="auto"/>
        <w:ind w:left="0" w:firstLine="0"/>
        <w:jc w:val="both"/>
        <w:rPr>
          <w:rFonts w:ascii="Times New Roman" w:hAnsi="Times New Roman" w:cs="Times New Roman"/>
          <w:bCs/>
          <w:sz w:val="20"/>
          <w:szCs w:val="20"/>
        </w:rPr>
      </w:pPr>
      <w:r w:rsidRPr="00802A82">
        <w:rPr>
          <w:rFonts w:ascii="Times New Roman" w:hAnsi="Times New Roman" w:cs="Times New Roman"/>
          <w:sz w:val="20"/>
          <w:szCs w:val="20"/>
        </w:rPr>
        <w:t xml:space="preserve">A Contratação </w:t>
      </w:r>
      <w:r>
        <w:rPr>
          <w:rFonts w:ascii="Times New Roman" w:hAnsi="Times New Roman" w:cs="Times New Roman"/>
          <w:sz w:val="20"/>
          <w:szCs w:val="20"/>
        </w:rPr>
        <w:t>engloba</w:t>
      </w:r>
      <w:r w:rsidRPr="00802A82">
        <w:rPr>
          <w:rFonts w:ascii="Times New Roman" w:hAnsi="Times New Roman" w:cs="Times New Roman"/>
          <w:sz w:val="20"/>
          <w:szCs w:val="20"/>
        </w:rPr>
        <w:t xml:space="preserve"> o serviço de execução da pirotecnia por completo, incluindo transporte, instalação e acionamento dos fogos, os quais devem ser realizados por profissionais e em conformidade com as normas legais.</w:t>
      </w:r>
    </w:p>
    <w:p w14:paraId="6E2C7278" w14:textId="77777777" w:rsidR="00802A82" w:rsidRPr="00802A82" w:rsidRDefault="00802A82" w:rsidP="00802A82">
      <w:pPr>
        <w:pStyle w:val="PargrafodaLista"/>
        <w:numPr>
          <w:ilvl w:val="1"/>
          <w:numId w:val="41"/>
        </w:numPr>
        <w:spacing w:line="276" w:lineRule="auto"/>
        <w:ind w:left="0" w:right="228" w:firstLine="0"/>
        <w:jc w:val="both"/>
        <w:rPr>
          <w:rFonts w:ascii="Times New Roman" w:hAnsi="Times New Roman" w:cs="Times New Roman"/>
          <w:bCs/>
          <w:sz w:val="20"/>
          <w:szCs w:val="20"/>
        </w:rPr>
      </w:pPr>
      <w:r w:rsidRPr="00802A82">
        <w:rPr>
          <w:rFonts w:ascii="Times New Roman" w:hAnsi="Times New Roman" w:cs="Times New Roman"/>
          <w:bCs/>
          <w:sz w:val="20"/>
          <w:szCs w:val="20"/>
        </w:rPr>
        <w:t>Prazo de entrega/execução:</w:t>
      </w:r>
      <w:r w:rsidRPr="00802A82">
        <w:rPr>
          <w:rFonts w:ascii="Times New Roman" w:hAnsi="Times New Roman" w:cs="Times New Roman"/>
          <w:b/>
          <w:sz w:val="20"/>
          <w:szCs w:val="20"/>
        </w:rPr>
        <w:t xml:space="preserve"> </w:t>
      </w:r>
      <w:r w:rsidRPr="00802A82">
        <w:rPr>
          <w:rFonts w:ascii="Times New Roman" w:hAnsi="Times New Roman" w:cs="Times New Roman"/>
          <w:bCs/>
          <w:sz w:val="20"/>
          <w:szCs w:val="20"/>
        </w:rPr>
        <w:t>Até 15 dias úteis contados do dia seguinte ao recebimento da Nota de Empenho, Autorização de Fornecimento ou documento equivalente.</w:t>
      </w:r>
    </w:p>
    <w:p w14:paraId="1AB091B3" w14:textId="62D3B0A4" w:rsidR="00802A82" w:rsidRPr="00802A82" w:rsidRDefault="00802A82" w:rsidP="00802A82">
      <w:pPr>
        <w:pStyle w:val="PargrafodaLista"/>
        <w:numPr>
          <w:ilvl w:val="1"/>
          <w:numId w:val="41"/>
        </w:numPr>
        <w:spacing w:line="276" w:lineRule="auto"/>
        <w:ind w:left="0" w:right="228" w:firstLine="0"/>
        <w:jc w:val="both"/>
        <w:rPr>
          <w:rFonts w:ascii="Times New Roman" w:hAnsi="Times New Roman" w:cs="Times New Roman"/>
          <w:bCs/>
          <w:sz w:val="20"/>
          <w:szCs w:val="20"/>
        </w:rPr>
      </w:pPr>
      <w:r w:rsidRPr="00802A82">
        <w:rPr>
          <w:rFonts w:ascii="Times New Roman" w:hAnsi="Times New Roman" w:cs="Times New Roman"/>
          <w:bCs/>
          <w:sz w:val="20"/>
          <w:szCs w:val="20"/>
        </w:rPr>
        <w:t>Local, horário e endereço de entrega:</w:t>
      </w:r>
      <w:r w:rsidRPr="00802A82">
        <w:rPr>
          <w:rFonts w:ascii="Times New Roman" w:hAnsi="Times New Roman" w:cs="Times New Roman"/>
          <w:b/>
          <w:sz w:val="20"/>
          <w:szCs w:val="20"/>
        </w:rPr>
        <w:t xml:space="preserve"> </w:t>
      </w:r>
      <w:r w:rsidRPr="00802A82">
        <w:rPr>
          <w:rFonts w:ascii="Times New Roman" w:hAnsi="Times New Roman" w:cs="Times New Roman"/>
          <w:bCs/>
          <w:sz w:val="20"/>
          <w:szCs w:val="20"/>
        </w:rPr>
        <w:t>Conforme estipulado pela Administração</w:t>
      </w:r>
    </w:p>
    <w:p w14:paraId="7890E711" w14:textId="77777777" w:rsidR="00802A82" w:rsidRPr="00802A82" w:rsidRDefault="00802A82" w:rsidP="00802A82">
      <w:pPr>
        <w:pStyle w:val="PargrafodaLista"/>
        <w:spacing w:line="276" w:lineRule="auto"/>
        <w:ind w:left="0"/>
        <w:jc w:val="both"/>
        <w:rPr>
          <w:rFonts w:ascii="Times New Roman" w:hAnsi="Times New Roman" w:cs="Times New Roman"/>
          <w:bCs/>
          <w:sz w:val="20"/>
          <w:szCs w:val="20"/>
        </w:rPr>
      </w:pPr>
    </w:p>
    <w:p w14:paraId="1454C9D6" w14:textId="742A702B" w:rsidR="00802A82" w:rsidRPr="00802A82" w:rsidRDefault="00802A82" w:rsidP="00802A82">
      <w:pPr>
        <w:pStyle w:val="PargrafodaLista"/>
        <w:spacing w:line="276" w:lineRule="auto"/>
        <w:ind w:left="709"/>
        <w:jc w:val="both"/>
        <w:rPr>
          <w:rFonts w:ascii="Times New Roman" w:hAnsi="Times New Roman" w:cs="Times New Roman"/>
          <w:bCs/>
          <w:sz w:val="20"/>
          <w:szCs w:val="20"/>
        </w:rPr>
      </w:pPr>
    </w:p>
    <w:p w14:paraId="6C7CF78A" w14:textId="77777777" w:rsidR="00D155E9" w:rsidRPr="00802A82" w:rsidRDefault="00D155E9" w:rsidP="00802A82">
      <w:pPr>
        <w:pStyle w:val="PargrafodaLista"/>
        <w:spacing w:line="276" w:lineRule="auto"/>
        <w:ind w:left="-142"/>
        <w:jc w:val="both"/>
        <w:rPr>
          <w:rFonts w:ascii="Times New Roman" w:hAnsi="Times New Roman" w:cs="Times New Roman"/>
          <w:bCs/>
          <w:sz w:val="20"/>
          <w:szCs w:val="20"/>
        </w:rPr>
      </w:pPr>
    </w:p>
    <w:p w14:paraId="500747E7" w14:textId="77777777" w:rsidR="00C876C8" w:rsidRPr="002B04E9" w:rsidRDefault="00C876C8" w:rsidP="00C876C8">
      <w:pPr>
        <w:pStyle w:val="PargrafodaLista"/>
        <w:spacing w:line="276" w:lineRule="auto"/>
        <w:ind w:left="0"/>
        <w:jc w:val="both"/>
        <w:rPr>
          <w:rFonts w:ascii="Times New Roman" w:hAnsi="Times New Roman" w:cs="Times New Roman"/>
          <w:bCs/>
          <w:sz w:val="20"/>
          <w:szCs w:val="20"/>
        </w:rPr>
      </w:pPr>
    </w:p>
    <w:bookmarkEnd w:id="61"/>
    <w:p w14:paraId="6ABE3697" w14:textId="77777777" w:rsidR="00B413B1" w:rsidRDefault="00B413B1" w:rsidP="00353D0B">
      <w:pPr>
        <w:ind w:left="-709"/>
        <w:rPr>
          <w:rFonts w:ascii="Times New Roman" w:hAnsi="Times New Roman" w:cs="Times New Roman"/>
          <w:b/>
          <w:sz w:val="20"/>
          <w:szCs w:val="20"/>
        </w:rPr>
      </w:pPr>
    </w:p>
    <w:p w14:paraId="6130DAC0" w14:textId="77777777" w:rsidR="00942400" w:rsidRDefault="00942400" w:rsidP="00353D0B">
      <w:pPr>
        <w:ind w:left="-709"/>
        <w:rPr>
          <w:rFonts w:ascii="Times New Roman" w:hAnsi="Times New Roman" w:cs="Times New Roman"/>
          <w:b/>
          <w:sz w:val="20"/>
          <w:szCs w:val="20"/>
        </w:rPr>
      </w:pPr>
    </w:p>
    <w:p w14:paraId="6A096E44" w14:textId="77777777" w:rsidR="00942400" w:rsidRDefault="00942400" w:rsidP="00353D0B">
      <w:pPr>
        <w:ind w:left="-709"/>
        <w:rPr>
          <w:rFonts w:ascii="Times New Roman" w:hAnsi="Times New Roman" w:cs="Times New Roman"/>
          <w:b/>
          <w:sz w:val="20"/>
          <w:szCs w:val="20"/>
        </w:rPr>
      </w:pPr>
    </w:p>
    <w:p w14:paraId="2AB8C238" w14:textId="77777777" w:rsidR="00942400" w:rsidRDefault="00942400" w:rsidP="00353D0B">
      <w:pPr>
        <w:ind w:left="-709"/>
        <w:rPr>
          <w:rFonts w:ascii="Times New Roman" w:hAnsi="Times New Roman" w:cs="Times New Roman"/>
          <w:b/>
          <w:sz w:val="20"/>
          <w:szCs w:val="20"/>
        </w:rPr>
      </w:pPr>
    </w:p>
    <w:p w14:paraId="4441EEAF" w14:textId="77777777" w:rsidR="00942400" w:rsidRDefault="00942400" w:rsidP="00353D0B">
      <w:pPr>
        <w:ind w:left="-709"/>
        <w:rPr>
          <w:rFonts w:ascii="Times New Roman" w:hAnsi="Times New Roman" w:cs="Times New Roman"/>
          <w:b/>
          <w:sz w:val="20"/>
          <w:szCs w:val="20"/>
        </w:rPr>
      </w:pPr>
    </w:p>
    <w:p w14:paraId="1C4131AE" w14:textId="77777777" w:rsidR="00942400" w:rsidRDefault="00942400" w:rsidP="00353D0B">
      <w:pPr>
        <w:ind w:left="-709"/>
        <w:rPr>
          <w:rFonts w:ascii="Times New Roman" w:hAnsi="Times New Roman" w:cs="Times New Roman"/>
          <w:b/>
          <w:sz w:val="20"/>
          <w:szCs w:val="20"/>
        </w:rPr>
      </w:pPr>
    </w:p>
    <w:p w14:paraId="1D58E66F" w14:textId="77777777" w:rsidR="00942400" w:rsidRDefault="00942400" w:rsidP="00353D0B">
      <w:pPr>
        <w:ind w:left="-709"/>
        <w:rPr>
          <w:rFonts w:ascii="Times New Roman" w:hAnsi="Times New Roman" w:cs="Times New Roman"/>
          <w:b/>
          <w:sz w:val="20"/>
          <w:szCs w:val="20"/>
        </w:rPr>
      </w:pPr>
    </w:p>
    <w:p w14:paraId="17D22CB7" w14:textId="77777777" w:rsidR="00942400" w:rsidRDefault="00942400" w:rsidP="00353D0B">
      <w:pPr>
        <w:ind w:left="-709"/>
        <w:rPr>
          <w:rFonts w:ascii="Times New Roman" w:hAnsi="Times New Roman" w:cs="Times New Roman"/>
          <w:b/>
          <w:sz w:val="20"/>
          <w:szCs w:val="20"/>
        </w:rPr>
      </w:pPr>
    </w:p>
    <w:p w14:paraId="1FF656A5" w14:textId="77777777" w:rsidR="00942400" w:rsidRDefault="00942400" w:rsidP="00353D0B">
      <w:pPr>
        <w:ind w:left="-709"/>
        <w:rPr>
          <w:rFonts w:ascii="Times New Roman" w:hAnsi="Times New Roman" w:cs="Times New Roman"/>
          <w:b/>
          <w:sz w:val="20"/>
          <w:szCs w:val="20"/>
        </w:rPr>
      </w:pPr>
    </w:p>
    <w:p w14:paraId="268E70C0" w14:textId="77777777" w:rsidR="00942400" w:rsidRDefault="00942400" w:rsidP="00353D0B">
      <w:pPr>
        <w:ind w:left="-709"/>
        <w:rPr>
          <w:rFonts w:ascii="Times New Roman" w:hAnsi="Times New Roman" w:cs="Times New Roman"/>
          <w:b/>
          <w:sz w:val="20"/>
          <w:szCs w:val="20"/>
        </w:rPr>
      </w:pPr>
    </w:p>
    <w:p w14:paraId="23907A7B" w14:textId="77777777" w:rsidR="00942400" w:rsidRDefault="00942400" w:rsidP="00353D0B">
      <w:pPr>
        <w:ind w:left="-709"/>
        <w:rPr>
          <w:rFonts w:ascii="Times New Roman" w:hAnsi="Times New Roman" w:cs="Times New Roman"/>
          <w:b/>
          <w:sz w:val="20"/>
          <w:szCs w:val="20"/>
        </w:rPr>
      </w:pPr>
    </w:p>
    <w:p w14:paraId="332F00B4" w14:textId="77777777" w:rsidR="00942400" w:rsidRDefault="00942400" w:rsidP="00353D0B">
      <w:pPr>
        <w:ind w:left="-709"/>
        <w:rPr>
          <w:rFonts w:ascii="Times New Roman" w:hAnsi="Times New Roman" w:cs="Times New Roman"/>
          <w:b/>
          <w:sz w:val="20"/>
          <w:szCs w:val="20"/>
        </w:rPr>
      </w:pPr>
    </w:p>
    <w:p w14:paraId="41F1F0B2" w14:textId="77777777" w:rsidR="00942400" w:rsidRDefault="00942400" w:rsidP="00353D0B">
      <w:pPr>
        <w:ind w:left="-709"/>
        <w:rPr>
          <w:rFonts w:ascii="Times New Roman" w:hAnsi="Times New Roman" w:cs="Times New Roman"/>
          <w:b/>
          <w:sz w:val="20"/>
          <w:szCs w:val="20"/>
        </w:rPr>
      </w:pPr>
    </w:p>
    <w:p w14:paraId="4BDB80A8" w14:textId="77777777" w:rsidR="00942400" w:rsidRDefault="00942400" w:rsidP="00353D0B">
      <w:pPr>
        <w:ind w:left="-709"/>
        <w:rPr>
          <w:rFonts w:ascii="Times New Roman" w:hAnsi="Times New Roman" w:cs="Times New Roman"/>
          <w:b/>
          <w:sz w:val="20"/>
          <w:szCs w:val="20"/>
        </w:rPr>
      </w:pPr>
    </w:p>
    <w:p w14:paraId="3860FA34" w14:textId="77777777" w:rsidR="00942400" w:rsidRDefault="00942400" w:rsidP="00353D0B">
      <w:pPr>
        <w:ind w:left="-709"/>
        <w:rPr>
          <w:rFonts w:ascii="Times New Roman" w:hAnsi="Times New Roman" w:cs="Times New Roman"/>
          <w:b/>
          <w:sz w:val="20"/>
          <w:szCs w:val="20"/>
        </w:rPr>
      </w:pPr>
    </w:p>
    <w:p w14:paraId="64047D9F" w14:textId="77777777" w:rsidR="00942400" w:rsidRDefault="00942400" w:rsidP="00353D0B">
      <w:pPr>
        <w:ind w:left="-709"/>
        <w:rPr>
          <w:rFonts w:ascii="Times New Roman" w:hAnsi="Times New Roman" w:cs="Times New Roman"/>
          <w:b/>
          <w:sz w:val="20"/>
          <w:szCs w:val="20"/>
        </w:rPr>
      </w:pPr>
    </w:p>
    <w:p w14:paraId="07AE38AF" w14:textId="77777777" w:rsidR="00942400" w:rsidRDefault="00942400" w:rsidP="00353D0B">
      <w:pPr>
        <w:ind w:left="-709"/>
        <w:rPr>
          <w:rFonts w:ascii="Times New Roman" w:hAnsi="Times New Roman" w:cs="Times New Roman"/>
          <w:b/>
          <w:sz w:val="20"/>
          <w:szCs w:val="20"/>
        </w:rPr>
      </w:pPr>
    </w:p>
    <w:p w14:paraId="305FFFED" w14:textId="77777777" w:rsidR="00942400" w:rsidRDefault="00942400" w:rsidP="00353D0B">
      <w:pPr>
        <w:ind w:left="-709"/>
        <w:rPr>
          <w:rFonts w:ascii="Times New Roman" w:hAnsi="Times New Roman" w:cs="Times New Roman"/>
          <w:b/>
          <w:sz w:val="20"/>
          <w:szCs w:val="20"/>
        </w:rPr>
      </w:pPr>
    </w:p>
    <w:p w14:paraId="4618BE83" w14:textId="77777777" w:rsidR="00942400" w:rsidRDefault="00942400" w:rsidP="00353D0B">
      <w:pPr>
        <w:ind w:left="-709"/>
        <w:rPr>
          <w:rFonts w:ascii="Times New Roman" w:hAnsi="Times New Roman" w:cs="Times New Roman"/>
          <w:b/>
          <w:sz w:val="20"/>
          <w:szCs w:val="20"/>
        </w:rPr>
      </w:pPr>
    </w:p>
    <w:p w14:paraId="2EF40082" w14:textId="77777777" w:rsidR="00603F62" w:rsidRDefault="00603F62" w:rsidP="00353D0B">
      <w:pPr>
        <w:ind w:left="-709"/>
        <w:rPr>
          <w:rFonts w:ascii="Times New Roman" w:hAnsi="Times New Roman" w:cs="Times New Roman"/>
          <w:b/>
          <w:sz w:val="20"/>
          <w:szCs w:val="20"/>
        </w:rPr>
      </w:pPr>
    </w:p>
    <w:p w14:paraId="43E93FE2" w14:textId="77777777" w:rsidR="00603F62" w:rsidRDefault="00603F62" w:rsidP="00353D0B">
      <w:pPr>
        <w:ind w:left="-709"/>
        <w:rPr>
          <w:rFonts w:ascii="Times New Roman" w:hAnsi="Times New Roman" w:cs="Times New Roman"/>
          <w:b/>
          <w:sz w:val="20"/>
          <w:szCs w:val="20"/>
        </w:rPr>
      </w:pPr>
    </w:p>
    <w:p w14:paraId="7018AB4F" w14:textId="77777777" w:rsidR="00603F62" w:rsidRDefault="00603F62" w:rsidP="00353D0B">
      <w:pPr>
        <w:ind w:left="-709"/>
        <w:rPr>
          <w:rFonts w:ascii="Times New Roman" w:hAnsi="Times New Roman" w:cs="Times New Roman"/>
          <w:b/>
          <w:sz w:val="20"/>
          <w:szCs w:val="20"/>
        </w:rPr>
      </w:pPr>
    </w:p>
    <w:p w14:paraId="6DF31A90" w14:textId="77777777" w:rsidR="00603F62" w:rsidRDefault="00603F62" w:rsidP="00353D0B">
      <w:pPr>
        <w:ind w:left="-709"/>
        <w:rPr>
          <w:rFonts w:ascii="Times New Roman" w:hAnsi="Times New Roman" w:cs="Times New Roman"/>
          <w:b/>
          <w:sz w:val="20"/>
          <w:szCs w:val="20"/>
        </w:rPr>
      </w:pPr>
    </w:p>
    <w:p w14:paraId="4C974940" w14:textId="77777777" w:rsidR="00603F62" w:rsidRDefault="00603F62" w:rsidP="00353D0B">
      <w:pPr>
        <w:ind w:left="-709"/>
        <w:rPr>
          <w:rFonts w:ascii="Times New Roman" w:hAnsi="Times New Roman" w:cs="Times New Roman"/>
          <w:b/>
          <w:sz w:val="20"/>
          <w:szCs w:val="20"/>
        </w:rPr>
      </w:pPr>
    </w:p>
    <w:p w14:paraId="144E23A4" w14:textId="77777777" w:rsidR="00603F62" w:rsidRDefault="00603F62" w:rsidP="00353D0B">
      <w:pPr>
        <w:ind w:left="-709"/>
        <w:rPr>
          <w:rFonts w:ascii="Times New Roman" w:hAnsi="Times New Roman" w:cs="Times New Roman"/>
          <w:b/>
          <w:sz w:val="20"/>
          <w:szCs w:val="20"/>
        </w:rPr>
      </w:pPr>
    </w:p>
    <w:p w14:paraId="3CDBA1B3" w14:textId="77777777" w:rsidR="00603F62" w:rsidRDefault="00603F62" w:rsidP="00353D0B">
      <w:pPr>
        <w:ind w:left="-709"/>
        <w:rPr>
          <w:rFonts w:ascii="Times New Roman" w:hAnsi="Times New Roman" w:cs="Times New Roman"/>
          <w:b/>
          <w:sz w:val="20"/>
          <w:szCs w:val="20"/>
        </w:rPr>
      </w:pPr>
    </w:p>
    <w:p w14:paraId="69C7174F" w14:textId="77777777" w:rsidR="00603F62" w:rsidRDefault="00603F62" w:rsidP="00353D0B">
      <w:pPr>
        <w:ind w:left="-709"/>
        <w:rPr>
          <w:rFonts w:ascii="Times New Roman" w:hAnsi="Times New Roman" w:cs="Times New Roman"/>
          <w:b/>
          <w:sz w:val="20"/>
          <w:szCs w:val="20"/>
        </w:rPr>
      </w:pPr>
    </w:p>
    <w:p w14:paraId="5DE32D39" w14:textId="5C085A3F" w:rsidR="00353D0B" w:rsidRPr="002B04E9" w:rsidRDefault="00802A82" w:rsidP="00353D0B">
      <w:pPr>
        <w:ind w:left="-709"/>
        <w:jc w:val="center"/>
        <w:rPr>
          <w:rFonts w:ascii="Times New Roman" w:hAnsi="Times New Roman" w:cs="Times New Roman"/>
          <w:b/>
          <w:sz w:val="20"/>
          <w:szCs w:val="20"/>
        </w:rPr>
      </w:pPr>
      <w:r>
        <w:rPr>
          <w:rFonts w:ascii="Times New Roman" w:hAnsi="Times New Roman" w:cs="Times New Roman"/>
          <w:b/>
          <w:sz w:val="20"/>
          <w:szCs w:val="20"/>
          <w:lang w:val="es-ES_tradnl"/>
        </w:rPr>
        <w:lastRenderedPageBreak/>
        <w:t>A</w:t>
      </w:r>
      <w:r w:rsidR="00353D0B" w:rsidRPr="002B04E9">
        <w:rPr>
          <w:rFonts w:ascii="Times New Roman" w:hAnsi="Times New Roman" w:cs="Times New Roman"/>
          <w:b/>
          <w:sz w:val="20"/>
          <w:szCs w:val="20"/>
          <w:lang w:val="es-ES_tradnl"/>
        </w:rPr>
        <w:t>N</w:t>
      </w:r>
      <w:r w:rsidR="00353D0B" w:rsidRPr="002B04E9">
        <w:rPr>
          <w:rFonts w:ascii="Times New Roman" w:hAnsi="Times New Roman" w:cs="Times New Roman"/>
          <w:b/>
          <w:sz w:val="20"/>
          <w:szCs w:val="20"/>
        </w:rPr>
        <w:t>EXO – II</w:t>
      </w:r>
    </w:p>
    <w:bookmarkEnd w:id="60"/>
    <w:p w14:paraId="6F4ACC9B" w14:textId="77777777" w:rsidR="00353D0B" w:rsidRPr="002B04E9" w:rsidRDefault="00353D0B" w:rsidP="00353D0B">
      <w:pPr>
        <w:ind w:left="-709"/>
        <w:jc w:val="center"/>
        <w:rPr>
          <w:rFonts w:ascii="Times New Roman" w:hAnsi="Times New Roman" w:cs="Times New Roman"/>
          <w:b/>
          <w:sz w:val="20"/>
          <w:szCs w:val="20"/>
        </w:rPr>
      </w:pPr>
    </w:p>
    <w:p w14:paraId="23983B8A" w14:textId="150277BF" w:rsidR="00353D0B" w:rsidRPr="002B04E9" w:rsidRDefault="00353D0B" w:rsidP="00353D0B">
      <w:pPr>
        <w:ind w:left="-709"/>
        <w:jc w:val="center"/>
        <w:rPr>
          <w:rFonts w:ascii="Times New Roman" w:hAnsi="Times New Roman" w:cs="Times New Roman"/>
          <w:b/>
          <w:caps/>
          <w:sz w:val="20"/>
          <w:szCs w:val="20"/>
        </w:rPr>
      </w:pPr>
      <w:r w:rsidRPr="002B04E9">
        <w:rPr>
          <w:rFonts w:ascii="Times New Roman" w:hAnsi="Times New Roman" w:cs="Times New Roman"/>
          <w:b/>
          <w:caps/>
          <w:sz w:val="20"/>
          <w:szCs w:val="20"/>
        </w:rPr>
        <w:t>Modelo padrão de proposta comercial</w:t>
      </w:r>
    </w:p>
    <w:p w14:paraId="2230DFE5" w14:textId="77777777" w:rsidR="00353D0B" w:rsidRPr="002B04E9" w:rsidRDefault="00353D0B" w:rsidP="00353D0B">
      <w:pPr>
        <w:ind w:left="-709"/>
        <w:jc w:val="center"/>
        <w:rPr>
          <w:rFonts w:ascii="Times New Roman" w:hAnsi="Times New Roman" w:cs="Times New Roman"/>
          <w:b/>
          <w:caps/>
          <w:sz w:val="20"/>
          <w:szCs w:val="20"/>
        </w:rPr>
      </w:pPr>
      <w:r w:rsidRPr="002B04E9">
        <w:rPr>
          <w:rFonts w:ascii="Times New Roman" w:hAnsi="Times New Roman" w:cs="Times New Roman"/>
          <w:b/>
          <w:sz w:val="20"/>
          <w:szCs w:val="20"/>
        </w:rPr>
        <w:t>(uso obrigatório por todas as licitantes)</w:t>
      </w:r>
    </w:p>
    <w:p w14:paraId="480A27F6" w14:textId="77777777" w:rsidR="00353D0B" w:rsidRPr="002B04E9" w:rsidRDefault="00353D0B" w:rsidP="00353D0B">
      <w:pPr>
        <w:pStyle w:val="Ttulo1"/>
        <w:spacing w:before="0"/>
        <w:ind w:left="-709"/>
        <w:jc w:val="center"/>
        <w:rPr>
          <w:rFonts w:ascii="Times New Roman" w:eastAsia="Times New Roman" w:hAnsi="Times New Roman" w:cs="Times New Roman"/>
          <w:color w:val="auto"/>
          <w:sz w:val="20"/>
          <w:szCs w:val="20"/>
        </w:rPr>
      </w:pPr>
      <w:r w:rsidRPr="002B04E9">
        <w:rPr>
          <w:rFonts w:ascii="Times New Roman" w:hAnsi="Times New Roman" w:cs="Times New Roman"/>
          <w:color w:val="auto"/>
          <w:sz w:val="20"/>
          <w:szCs w:val="20"/>
        </w:rPr>
        <w:t>(papel timbrado da licitante)</w:t>
      </w:r>
    </w:p>
    <w:p w14:paraId="48ABE50E" w14:textId="77777777" w:rsidR="00353D0B" w:rsidRPr="002B04E9" w:rsidRDefault="00353D0B" w:rsidP="00353D0B">
      <w:pPr>
        <w:ind w:left="-709"/>
        <w:jc w:val="center"/>
        <w:rPr>
          <w:rFonts w:ascii="Times New Roman" w:hAnsi="Times New Roman" w:cs="Times New Roman"/>
          <w:sz w:val="20"/>
          <w:szCs w:val="20"/>
        </w:rPr>
      </w:pPr>
    </w:p>
    <w:p w14:paraId="057F1804" w14:textId="77777777" w:rsidR="00353D0B" w:rsidRPr="002B04E9" w:rsidRDefault="00353D0B" w:rsidP="00BB52F3">
      <w:pPr>
        <w:jc w:val="both"/>
        <w:rPr>
          <w:rFonts w:ascii="Times New Roman" w:hAnsi="Times New Roman" w:cs="Times New Roman"/>
          <w:b/>
          <w:sz w:val="20"/>
          <w:szCs w:val="20"/>
        </w:rPr>
      </w:pPr>
    </w:p>
    <w:p w14:paraId="77C90154" w14:textId="76860F2B" w:rsidR="00353D0B" w:rsidRPr="002B04E9" w:rsidRDefault="00353D0B" w:rsidP="00BB52F3">
      <w:pPr>
        <w:jc w:val="both"/>
        <w:rPr>
          <w:rFonts w:ascii="Times New Roman" w:hAnsi="Times New Roman" w:cs="Times New Roman"/>
          <w:sz w:val="20"/>
          <w:szCs w:val="20"/>
        </w:rPr>
      </w:pPr>
      <w:r w:rsidRPr="002B04E9">
        <w:rPr>
          <w:rFonts w:ascii="Times New Roman" w:hAnsi="Times New Roman" w:cs="Times New Roman"/>
          <w:sz w:val="20"/>
          <w:szCs w:val="20"/>
        </w:rPr>
        <w:t xml:space="preserve">A empresa ..............................., estabelecida na (endereço completo, telefone, fax e endereço eletrônico, se houver), inscrita no CNPJ sob nº ......................., neste ato representada por ............................., </w:t>
      </w:r>
      <w:r w:rsidRPr="002B04E9">
        <w:rPr>
          <w:rFonts w:ascii="Times New Roman" w:hAnsi="Times New Roman" w:cs="Times New Roman"/>
          <w:sz w:val="20"/>
          <w:szCs w:val="20"/>
          <w:u w:val="single"/>
        </w:rPr>
        <w:t>cargo</w:t>
      </w:r>
      <w:r w:rsidRPr="002B04E9">
        <w:rPr>
          <w:rFonts w:ascii="Times New Roman" w:hAnsi="Times New Roman" w:cs="Times New Roman"/>
          <w:sz w:val="20"/>
          <w:szCs w:val="20"/>
        </w:rPr>
        <w:t xml:space="preserve">, RG.................., CPF.................., </w:t>
      </w:r>
      <w:r w:rsidRPr="002B04E9">
        <w:rPr>
          <w:rFonts w:ascii="Times New Roman" w:hAnsi="Times New Roman" w:cs="Times New Roman"/>
          <w:sz w:val="20"/>
          <w:szCs w:val="20"/>
          <w:u w:val="single"/>
        </w:rPr>
        <w:t>(endereço)</w:t>
      </w:r>
      <w:r w:rsidRPr="002B04E9">
        <w:rPr>
          <w:rFonts w:ascii="Times New Roman" w:hAnsi="Times New Roman" w:cs="Times New Roman"/>
          <w:sz w:val="20"/>
          <w:szCs w:val="20"/>
        </w:rPr>
        <w:t xml:space="preserve">, propõe fornecer à Prefeitura Municipal de Ourizona, em estrito cumprimento ao previsto no Edital de Pregão Eletrônico nº </w:t>
      </w:r>
      <w:r w:rsidR="0045075A">
        <w:rPr>
          <w:rFonts w:ascii="Times New Roman" w:hAnsi="Times New Roman" w:cs="Times New Roman"/>
          <w:bCs/>
          <w:sz w:val="20"/>
          <w:szCs w:val="20"/>
        </w:rPr>
        <w:t>1</w:t>
      </w:r>
      <w:r w:rsidR="00B73F54">
        <w:rPr>
          <w:rFonts w:ascii="Times New Roman" w:hAnsi="Times New Roman" w:cs="Times New Roman"/>
          <w:bCs/>
          <w:sz w:val="20"/>
          <w:szCs w:val="20"/>
        </w:rPr>
        <w:t>7</w:t>
      </w:r>
      <w:r w:rsidR="0045075A">
        <w:rPr>
          <w:rFonts w:ascii="Times New Roman" w:hAnsi="Times New Roman" w:cs="Times New Roman"/>
          <w:bCs/>
          <w:sz w:val="20"/>
          <w:szCs w:val="20"/>
        </w:rPr>
        <w:t>/2026</w:t>
      </w:r>
      <w:r w:rsidRPr="002B04E9">
        <w:rPr>
          <w:rFonts w:ascii="Times New Roman" w:hAnsi="Times New Roman" w:cs="Times New Roman"/>
          <w:bCs/>
          <w:sz w:val="20"/>
          <w:szCs w:val="20"/>
        </w:rPr>
        <w:t xml:space="preserve">, </w:t>
      </w:r>
      <w:r w:rsidRPr="002B04E9">
        <w:rPr>
          <w:rFonts w:ascii="Times New Roman" w:hAnsi="Times New Roman" w:cs="Times New Roman"/>
          <w:sz w:val="20"/>
          <w:szCs w:val="20"/>
        </w:rPr>
        <w:t>conforme abaixo discriminado:</w:t>
      </w:r>
    </w:p>
    <w:p w14:paraId="592CFAF2" w14:textId="77777777" w:rsidR="00353D0B" w:rsidRPr="002B04E9" w:rsidRDefault="00353D0B" w:rsidP="00BB52F3">
      <w:pPr>
        <w:jc w:val="both"/>
        <w:rPr>
          <w:rFonts w:ascii="Times New Roman" w:hAnsi="Times New Roman" w:cs="Times New Roman"/>
          <w:sz w:val="20"/>
          <w:szCs w:val="20"/>
        </w:rPr>
      </w:pPr>
      <w:bookmarkStart w:id="62" w:name="_Hlk155769489"/>
    </w:p>
    <w:p w14:paraId="7BDBE74D" w14:textId="77777777" w:rsidR="0099634D" w:rsidRDefault="0099634D" w:rsidP="0099634D">
      <w:pPr>
        <w:spacing w:line="276" w:lineRule="auto"/>
        <w:jc w:val="both"/>
        <w:rPr>
          <w:rFonts w:ascii="Times New Roman" w:hAnsi="Times New Roman" w:cs="Times New Roman"/>
          <w:b/>
          <w:sz w:val="20"/>
          <w:szCs w:val="20"/>
        </w:rPr>
      </w:pPr>
    </w:p>
    <w:tbl>
      <w:tblPr>
        <w:tblStyle w:val="Tabelacomgrade"/>
        <w:tblW w:w="0" w:type="auto"/>
        <w:tblLook w:val="04A0" w:firstRow="1" w:lastRow="0" w:firstColumn="1" w:lastColumn="0" w:noHBand="0" w:noVBand="1"/>
      </w:tblPr>
      <w:tblGrid>
        <w:gridCol w:w="651"/>
        <w:gridCol w:w="2874"/>
        <w:gridCol w:w="1121"/>
        <w:gridCol w:w="1410"/>
        <w:gridCol w:w="1112"/>
        <w:gridCol w:w="1279"/>
        <w:gridCol w:w="1324"/>
      </w:tblGrid>
      <w:tr w:rsidR="00802A82" w14:paraId="6632A1A2" w14:textId="77777777" w:rsidTr="00802A82">
        <w:tc>
          <w:tcPr>
            <w:tcW w:w="651" w:type="dxa"/>
          </w:tcPr>
          <w:p w14:paraId="3E4561C5" w14:textId="77777777"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Item</w:t>
            </w:r>
          </w:p>
        </w:tc>
        <w:tc>
          <w:tcPr>
            <w:tcW w:w="2874" w:type="dxa"/>
          </w:tcPr>
          <w:p w14:paraId="06C49285" w14:textId="77777777"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Descrição</w:t>
            </w:r>
          </w:p>
        </w:tc>
        <w:tc>
          <w:tcPr>
            <w:tcW w:w="1121" w:type="dxa"/>
          </w:tcPr>
          <w:p w14:paraId="3E35A486" w14:textId="77777777"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Unidade</w:t>
            </w:r>
          </w:p>
        </w:tc>
        <w:tc>
          <w:tcPr>
            <w:tcW w:w="1410" w:type="dxa"/>
          </w:tcPr>
          <w:p w14:paraId="2AF588F7" w14:textId="77777777"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Quantidade</w:t>
            </w:r>
          </w:p>
        </w:tc>
        <w:tc>
          <w:tcPr>
            <w:tcW w:w="1112" w:type="dxa"/>
          </w:tcPr>
          <w:p w14:paraId="339C0506" w14:textId="00691C5A"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Marca</w:t>
            </w:r>
          </w:p>
        </w:tc>
        <w:tc>
          <w:tcPr>
            <w:tcW w:w="1279" w:type="dxa"/>
          </w:tcPr>
          <w:p w14:paraId="28942EDE" w14:textId="51A7F62D"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Valor Unitário</w:t>
            </w:r>
          </w:p>
        </w:tc>
        <w:tc>
          <w:tcPr>
            <w:tcW w:w="1324" w:type="dxa"/>
          </w:tcPr>
          <w:p w14:paraId="57D6CAE5" w14:textId="77777777"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Valor total</w:t>
            </w:r>
          </w:p>
        </w:tc>
      </w:tr>
      <w:tr w:rsidR="00802A82" w14:paraId="0CFFB144" w14:textId="77777777" w:rsidTr="00802A82">
        <w:tc>
          <w:tcPr>
            <w:tcW w:w="651" w:type="dxa"/>
          </w:tcPr>
          <w:p w14:paraId="3F6FBA04" w14:textId="3BF2DA9C" w:rsidR="00802A82" w:rsidRDefault="00802A82" w:rsidP="00B73F54">
            <w:pPr>
              <w:spacing w:line="276"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2874" w:type="dxa"/>
          </w:tcPr>
          <w:p w14:paraId="7BEA6484" w14:textId="6EB973DA" w:rsidR="00802A82" w:rsidRDefault="00802A82" w:rsidP="00B73F54">
            <w:pPr>
              <w:spacing w:line="276" w:lineRule="auto"/>
              <w:jc w:val="center"/>
              <w:rPr>
                <w:rFonts w:ascii="Times New Roman" w:hAnsi="Times New Roman" w:cs="Times New Roman"/>
                <w:b/>
                <w:sz w:val="20"/>
                <w:szCs w:val="20"/>
              </w:rPr>
            </w:pPr>
            <w:r w:rsidRPr="006429F9">
              <w:rPr>
                <w:rFonts w:ascii="Times New Roman" w:hAnsi="Times New Roman" w:cs="Times New Roman"/>
                <w:bCs/>
                <w:sz w:val="20"/>
                <w:szCs w:val="20"/>
              </w:rPr>
              <w:t>Morteiro 2” 1/5 cores diver</w:t>
            </w:r>
            <w:r>
              <w:rPr>
                <w:rFonts w:ascii="Times New Roman" w:hAnsi="Times New Roman" w:cs="Times New Roman"/>
                <w:bCs/>
                <w:sz w:val="20"/>
                <w:szCs w:val="20"/>
              </w:rPr>
              <w:t>sas</w:t>
            </w:r>
          </w:p>
        </w:tc>
        <w:tc>
          <w:tcPr>
            <w:tcW w:w="1121" w:type="dxa"/>
          </w:tcPr>
          <w:p w14:paraId="6A1F04B3" w14:textId="5B9E6296" w:rsidR="00802A82" w:rsidRPr="003B36DC"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10" w:type="dxa"/>
          </w:tcPr>
          <w:p w14:paraId="430444D5" w14:textId="66390003" w:rsidR="00802A82" w:rsidRPr="00125BEF"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150</w:t>
            </w:r>
          </w:p>
        </w:tc>
        <w:tc>
          <w:tcPr>
            <w:tcW w:w="1112" w:type="dxa"/>
          </w:tcPr>
          <w:p w14:paraId="68502EE9" w14:textId="77777777" w:rsidR="00802A82" w:rsidRPr="00523AAB" w:rsidRDefault="00802A82" w:rsidP="00B73F54">
            <w:pPr>
              <w:spacing w:line="276" w:lineRule="auto"/>
              <w:jc w:val="both"/>
              <w:rPr>
                <w:rFonts w:ascii="Times New Roman" w:hAnsi="Times New Roman" w:cs="Times New Roman"/>
                <w:bCs/>
                <w:sz w:val="20"/>
                <w:szCs w:val="20"/>
              </w:rPr>
            </w:pPr>
          </w:p>
        </w:tc>
        <w:tc>
          <w:tcPr>
            <w:tcW w:w="1279" w:type="dxa"/>
          </w:tcPr>
          <w:p w14:paraId="15D1783F" w14:textId="03798782" w:rsidR="00802A82" w:rsidRPr="00523AAB" w:rsidRDefault="00802A82" w:rsidP="00B73F54">
            <w:pPr>
              <w:spacing w:line="276" w:lineRule="auto"/>
              <w:jc w:val="both"/>
              <w:rPr>
                <w:rFonts w:ascii="Times New Roman" w:hAnsi="Times New Roman" w:cs="Times New Roman"/>
                <w:bCs/>
                <w:sz w:val="20"/>
                <w:szCs w:val="20"/>
              </w:rPr>
            </w:pPr>
          </w:p>
        </w:tc>
        <w:tc>
          <w:tcPr>
            <w:tcW w:w="1324" w:type="dxa"/>
          </w:tcPr>
          <w:p w14:paraId="1FFECCB3" w14:textId="393E6B17" w:rsidR="00802A82" w:rsidRPr="00523AAB" w:rsidRDefault="00802A82" w:rsidP="00B73F54">
            <w:pPr>
              <w:spacing w:line="276" w:lineRule="auto"/>
              <w:jc w:val="both"/>
              <w:rPr>
                <w:rFonts w:ascii="Times New Roman" w:hAnsi="Times New Roman" w:cs="Times New Roman"/>
                <w:bCs/>
                <w:sz w:val="20"/>
                <w:szCs w:val="20"/>
              </w:rPr>
            </w:pPr>
          </w:p>
        </w:tc>
      </w:tr>
      <w:tr w:rsidR="00802A82" w14:paraId="2942A5BA" w14:textId="77777777" w:rsidTr="00802A82">
        <w:tc>
          <w:tcPr>
            <w:tcW w:w="651" w:type="dxa"/>
          </w:tcPr>
          <w:p w14:paraId="4840470F" w14:textId="33C26608" w:rsidR="00802A82" w:rsidRDefault="00802A82" w:rsidP="00B73F54">
            <w:pPr>
              <w:spacing w:line="276"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2874" w:type="dxa"/>
          </w:tcPr>
          <w:p w14:paraId="542CE810" w14:textId="43D10CCF" w:rsidR="00802A82" w:rsidRDefault="00802A82" w:rsidP="00B73F54">
            <w:pPr>
              <w:spacing w:line="276" w:lineRule="auto"/>
              <w:jc w:val="center"/>
              <w:rPr>
                <w:rFonts w:ascii="Times New Roman" w:hAnsi="Times New Roman" w:cs="Times New Roman"/>
                <w:b/>
                <w:sz w:val="20"/>
                <w:szCs w:val="20"/>
              </w:rPr>
            </w:pPr>
            <w:r>
              <w:rPr>
                <w:rFonts w:ascii="Times New Roman" w:hAnsi="Times New Roman" w:cs="Times New Roman"/>
                <w:bCs/>
                <w:sz w:val="20"/>
                <w:szCs w:val="20"/>
              </w:rPr>
              <w:t>Morteiro 3” cores diversas</w:t>
            </w:r>
          </w:p>
        </w:tc>
        <w:tc>
          <w:tcPr>
            <w:tcW w:w="1121" w:type="dxa"/>
          </w:tcPr>
          <w:p w14:paraId="59CF9CB5" w14:textId="45E53B1D" w:rsidR="00802A82" w:rsidRPr="003B36DC"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10" w:type="dxa"/>
          </w:tcPr>
          <w:p w14:paraId="0CBB9F01" w14:textId="0619A02E" w:rsidR="00802A82" w:rsidRPr="00125BEF"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150</w:t>
            </w:r>
          </w:p>
        </w:tc>
        <w:tc>
          <w:tcPr>
            <w:tcW w:w="1112" w:type="dxa"/>
          </w:tcPr>
          <w:p w14:paraId="011C2EF3" w14:textId="77777777" w:rsidR="00802A82" w:rsidRPr="00523AAB" w:rsidRDefault="00802A82" w:rsidP="00B73F54">
            <w:pPr>
              <w:spacing w:line="276" w:lineRule="auto"/>
              <w:jc w:val="both"/>
              <w:rPr>
                <w:rFonts w:ascii="Times New Roman" w:hAnsi="Times New Roman" w:cs="Times New Roman"/>
                <w:bCs/>
                <w:sz w:val="20"/>
                <w:szCs w:val="20"/>
              </w:rPr>
            </w:pPr>
          </w:p>
        </w:tc>
        <w:tc>
          <w:tcPr>
            <w:tcW w:w="1279" w:type="dxa"/>
          </w:tcPr>
          <w:p w14:paraId="14CF9546" w14:textId="672492AF" w:rsidR="00802A82" w:rsidRPr="00523AAB" w:rsidRDefault="00802A82" w:rsidP="00B73F54">
            <w:pPr>
              <w:spacing w:line="276" w:lineRule="auto"/>
              <w:jc w:val="both"/>
              <w:rPr>
                <w:rFonts w:ascii="Times New Roman" w:hAnsi="Times New Roman" w:cs="Times New Roman"/>
                <w:bCs/>
                <w:sz w:val="20"/>
                <w:szCs w:val="20"/>
              </w:rPr>
            </w:pPr>
          </w:p>
        </w:tc>
        <w:tc>
          <w:tcPr>
            <w:tcW w:w="1324" w:type="dxa"/>
          </w:tcPr>
          <w:p w14:paraId="7A9E62D6" w14:textId="381505A8" w:rsidR="00802A82" w:rsidRPr="00523AAB" w:rsidRDefault="00802A82" w:rsidP="00B73F54">
            <w:pPr>
              <w:spacing w:line="276" w:lineRule="auto"/>
              <w:jc w:val="both"/>
              <w:rPr>
                <w:rFonts w:ascii="Times New Roman" w:hAnsi="Times New Roman" w:cs="Times New Roman"/>
                <w:bCs/>
                <w:sz w:val="20"/>
                <w:szCs w:val="20"/>
              </w:rPr>
            </w:pPr>
          </w:p>
        </w:tc>
      </w:tr>
      <w:tr w:rsidR="00802A82" w14:paraId="61DD1C36" w14:textId="77777777" w:rsidTr="00802A82">
        <w:tc>
          <w:tcPr>
            <w:tcW w:w="651" w:type="dxa"/>
          </w:tcPr>
          <w:p w14:paraId="7CDC9F51" w14:textId="2022B39E" w:rsidR="00802A82" w:rsidRDefault="00802A82" w:rsidP="00B73F54">
            <w:pPr>
              <w:spacing w:line="276"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2874" w:type="dxa"/>
          </w:tcPr>
          <w:p w14:paraId="3987A6A6" w14:textId="6E5182FF" w:rsidR="00802A82" w:rsidRPr="00661B23"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Morteiro 4” cores diversas</w:t>
            </w:r>
          </w:p>
        </w:tc>
        <w:tc>
          <w:tcPr>
            <w:tcW w:w="1121" w:type="dxa"/>
          </w:tcPr>
          <w:p w14:paraId="2410F963" w14:textId="481B5F3B" w:rsidR="00802A82" w:rsidRPr="003B36DC"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10" w:type="dxa"/>
          </w:tcPr>
          <w:p w14:paraId="3A3BFE97" w14:textId="5D21382B" w:rsidR="00802A82" w:rsidRPr="00942400"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50</w:t>
            </w:r>
          </w:p>
        </w:tc>
        <w:tc>
          <w:tcPr>
            <w:tcW w:w="1112" w:type="dxa"/>
          </w:tcPr>
          <w:p w14:paraId="4711B184" w14:textId="77777777" w:rsidR="00802A82" w:rsidRPr="00D9563C" w:rsidRDefault="00802A82" w:rsidP="00B73F54">
            <w:pPr>
              <w:spacing w:line="276" w:lineRule="auto"/>
              <w:jc w:val="both"/>
              <w:rPr>
                <w:rFonts w:ascii="Times New Roman" w:hAnsi="Times New Roman" w:cs="Times New Roman"/>
                <w:bCs/>
                <w:sz w:val="20"/>
                <w:szCs w:val="20"/>
              </w:rPr>
            </w:pPr>
          </w:p>
        </w:tc>
        <w:tc>
          <w:tcPr>
            <w:tcW w:w="1279" w:type="dxa"/>
          </w:tcPr>
          <w:p w14:paraId="2AA2C677" w14:textId="3141DEEB" w:rsidR="00802A82" w:rsidRPr="00D9563C" w:rsidRDefault="00802A82" w:rsidP="00B73F54">
            <w:pPr>
              <w:spacing w:line="276" w:lineRule="auto"/>
              <w:jc w:val="both"/>
              <w:rPr>
                <w:rFonts w:ascii="Times New Roman" w:hAnsi="Times New Roman" w:cs="Times New Roman"/>
                <w:bCs/>
                <w:sz w:val="20"/>
                <w:szCs w:val="20"/>
              </w:rPr>
            </w:pPr>
          </w:p>
        </w:tc>
        <w:tc>
          <w:tcPr>
            <w:tcW w:w="1324" w:type="dxa"/>
          </w:tcPr>
          <w:p w14:paraId="41A49461" w14:textId="616861F9" w:rsidR="00802A82" w:rsidRPr="00D9563C" w:rsidRDefault="00802A82" w:rsidP="00B73F54">
            <w:pPr>
              <w:spacing w:line="276" w:lineRule="auto"/>
              <w:jc w:val="both"/>
              <w:rPr>
                <w:rFonts w:ascii="Times New Roman" w:hAnsi="Times New Roman" w:cs="Times New Roman"/>
                <w:bCs/>
                <w:sz w:val="20"/>
                <w:szCs w:val="20"/>
              </w:rPr>
            </w:pPr>
          </w:p>
        </w:tc>
      </w:tr>
      <w:tr w:rsidR="00802A82" w14:paraId="6E035356" w14:textId="77777777" w:rsidTr="00802A82">
        <w:tc>
          <w:tcPr>
            <w:tcW w:w="651" w:type="dxa"/>
          </w:tcPr>
          <w:p w14:paraId="52C9FC30" w14:textId="5E74AC60" w:rsidR="00802A82" w:rsidRDefault="00802A82" w:rsidP="00B73F54">
            <w:pPr>
              <w:spacing w:line="276"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2874" w:type="dxa"/>
          </w:tcPr>
          <w:p w14:paraId="29DCAA9C" w14:textId="3D05C826" w:rsidR="00802A82" w:rsidRPr="00661B23"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Morteiro 5” cores diversas</w:t>
            </w:r>
          </w:p>
        </w:tc>
        <w:tc>
          <w:tcPr>
            <w:tcW w:w="1121" w:type="dxa"/>
          </w:tcPr>
          <w:p w14:paraId="1189EF1A" w14:textId="21DC3B83" w:rsidR="00802A82" w:rsidRPr="003B36DC"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10" w:type="dxa"/>
          </w:tcPr>
          <w:p w14:paraId="73A67668" w14:textId="18E3E509" w:rsidR="00802A82" w:rsidRPr="00942400"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30</w:t>
            </w:r>
          </w:p>
        </w:tc>
        <w:tc>
          <w:tcPr>
            <w:tcW w:w="1112" w:type="dxa"/>
          </w:tcPr>
          <w:p w14:paraId="3B1C10B2" w14:textId="77777777" w:rsidR="00802A82" w:rsidRPr="00D9563C" w:rsidRDefault="00802A82" w:rsidP="00B73F54">
            <w:pPr>
              <w:spacing w:line="276" w:lineRule="auto"/>
              <w:jc w:val="both"/>
              <w:rPr>
                <w:rFonts w:ascii="Times New Roman" w:hAnsi="Times New Roman" w:cs="Times New Roman"/>
                <w:bCs/>
                <w:sz w:val="20"/>
                <w:szCs w:val="20"/>
              </w:rPr>
            </w:pPr>
          </w:p>
        </w:tc>
        <w:tc>
          <w:tcPr>
            <w:tcW w:w="1279" w:type="dxa"/>
          </w:tcPr>
          <w:p w14:paraId="54197C4D" w14:textId="0CD3F99F" w:rsidR="00802A82" w:rsidRPr="00D9563C" w:rsidRDefault="00802A82" w:rsidP="00B73F54">
            <w:pPr>
              <w:spacing w:line="276" w:lineRule="auto"/>
              <w:jc w:val="both"/>
              <w:rPr>
                <w:rFonts w:ascii="Times New Roman" w:hAnsi="Times New Roman" w:cs="Times New Roman"/>
                <w:bCs/>
                <w:sz w:val="20"/>
                <w:szCs w:val="20"/>
              </w:rPr>
            </w:pPr>
          </w:p>
        </w:tc>
        <w:tc>
          <w:tcPr>
            <w:tcW w:w="1324" w:type="dxa"/>
          </w:tcPr>
          <w:p w14:paraId="70C26E03" w14:textId="77777777" w:rsidR="00802A82" w:rsidRPr="00D9563C" w:rsidRDefault="00802A82" w:rsidP="00B73F54">
            <w:pPr>
              <w:spacing w:line="276" w:lineRule="auto"/>
              <w:jc w:val="both"/>
              <w:rPr>
                <w:rFonts w:ascii="Times New Roman" w:hAnsi="Times New Roman" w:cs="Times New Roman"/>
                <w:bCs/>
                <w:sz w:val="20"/>
                <w:szCs w:val="20"/>
              </w:rPr>
            </w:pPr>
          </w:p>
        </w:tc>
      </w:tr>
      <w:tr w:rsidR="00802A82" w14:paraId="6BD4CE4D" w14:textId="77777777" w:rsidTr="00802A82">
        <w:tc>
          <w:tcPr>
            <w:tcW w:w="651" w:type="dxa"/>
          </w:tcPr>
          <w:p w14:paraId="10A0F9F7" w14:textId="79D658F1" w:rsidR="00802A82" w:rsidRDefault="00802A82" w:rsidP="00B73F54">
            <w:pPr>
              <w:spacing w:line="276" w:lineRule="auto"/>
              <w:jc w:val="center"/>
              <w:rPr>
                <w:rFonts w:ascii="Times New Roman" w:hAnsi="Times New Roman" w:cs="Times New Roman"/>
                <w:b/>
                <w:sz w:val="20"/>
                <w:szCs w:val="20"/>
              </w:rPr>
            </w:pPr>
            <w:r>
              <w:rPr>
                <w:rFonts w:ascii="Times New Roman" w:hAnsi="Times New Roman" w:cs="Times New Roman"/>
                <w:b/>
                <w:sz w:val="20"/>
                <w:szCs w:val="20"/>
              </w:rPr>
              <w:t>5</w:t>
            </w:r>
          </w:p>
        </w:tc>
        <w:tc>
          <w:tcPr>
            <w:tcW w:w="2874" w:type="dxa"/>
          </w:tcPr>
          <w:p w14:paraId="0AA2259E" w14:textId="2F1F0B1D" w:rsidR="00802A82" w:rsidRPr="00661B23"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Morteiro 6” cores diversas</w:t>
            </w:r>
          </w:p>
        </w:tc>
        <w:tc>
          <w:tcPr>
            <w:tcW w:w="1121" w:type="dxa"/>
          </w:tcPr>
          <w:p w14:paraId="0989CA4F" w14:textId="54FA3139" w:rsidR="00802A82" w:rsidRPr="003B36DC"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10" w:type="dxa"/>
          </w:tcPr>
          <w:p w14:paraId="0622FD1D" w14:textId="1D3F41CF" w:rsidR="00802A82" w:rsidRPr="00942400"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30</w:t>
            </w:r>
          </w:p>
        </w:tc>
        <w:tc>
          <w:tcPr>
            <w:tcW w:w="1112" w:type="dxa"/>
          </w:tcPr>
          <w:p w14:paraId="63A08DEB" w14:textId="77777777" w:rsidR="00802A82" w:rsidRPr="00D9563C" w:rsidRDefault="00802A82" w:rsidP="00B73F54">
            <w:pPr>
              <w:spacing w:line="276" w:lineRule="auto"/>
              <w:jc w:val="both"/>
              <w:rPr>
                <w:rFonts w:ascii="Times New Roman" w:hAnsi="Times New Roman" w:cs="Times New Roman"/>
                <w:bCs/>
                <w:sz w:val="20"/>
                <w:szCs w:val="20"/>
              </w:rPr>
            </w:pPr>
          </w:p>
        </w:tc>
        <w:tc>
          <w:tcPr>
            <w:tcW w:w="1279" w:type="dxa"/>
          </w:tcPr>
          <w:p w14:paraId="0754EECC" w14:textId="3EB93E87" w:rsidR="00802A82" w:rsidRPr="00D9563C" w:rsidRDefault="00802A82" w:rsidP="00B73F54">
            <w:pPr>
              <w:spacing w:line="276" w:lineRule="auto"/>
              <w:jc w:val="both"/>
              <w:rPr>
                <w:rFonts w:ascii="Times New Roman" w:hAnsi="Times New Roman" w:cs="Times New Roman"/>
                <w:bCs/>
                <w:sz w:val="20"/>
                <w:szCs w:val="20"/>
              </w:rPr>
            </w:pPr>
          </w:p>
        </w:tc>
        <w:tc>
          <w:tcPr>
            <w:tcW w:w="1324" w:type="dxa"/>
          </w:tcPr>
          <w:p w14:paraId="6059B07E" w14:textId="77777777" w:rsidR="00802A82" w:rsidRPr="00D9563C" w:rsidRDefault="00802A82" w:rsidP="00B73F54">
            <w:pPr>
              <w:spacing w:line="276" w:lineRule="auto"/>
              <w:jc w:val="both"/>
              <w:rPr>
                <w:rFonts w:ascii="Times New Roman" w:hAnsi="Times New Roman" w:cs="Times New Roman"/>
                <w:bCs/>
                <w:sz w:val="20"/>
                <w:szCs w:val="20"/>
              </w:rPr>
            </w:pPr>
          </w:p>
        </w:tc>
      </w:tr>
      <w:tr w:rsidR="00802A82" w14:paraId="5097B696" w14:textId="77777777" w:rsidTr="00802A82">
        <w:tc>
          <w:tcPr>
            <w:tcW w:w="651" w:type="dxa"/>
          </w:tcPr>
          <w:p w14:paraId="5DFB5BD4" w14:textId="1ECC5D78" w:rsidR="00802A82" w:rsidRDefault="00802A82" w:rsidP="00B73F54">
            <w:pPr>
              <w:spacing w:line="276" w:lineRule="auto"/>
              <w:jc w:val="center"/>
              <w:rPr>
                <w:rFonts w:ascii="Times New Roman" w:hAnsi="Times New Roman" w:cs="Times New Roman"/>
                <w:b/>
                <w:sz w:val="20"/>
                <w:szCs w:val="20"/>
              </w:rPr>
            </w:pPr>
            <w:r>
              <w:rPr>
                <w:rFonts w:ascii="Times New Roman" w:hAnsi="Times New Roman" w:cs="Times New Roman"/>
                <w:b/>
                <w:sz w:val="20"/>
                <w:szCs w:val="20"/>
              </w:rPr>
              <w:t>6</w:t>
            </w:r>
          </w:p>
        </w:tc>
        <w:tc>
          <w:tcPr>
            <w:tcW w:w="2874" w:type="dxa"/>
          </w:tcPr>
          <w:p w14:paraId="0EFEB799" w14:textId="212A9212" w:rsidR="00802A82" w:rsidRPr="00661B23"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Morteiro 7” cores diversas</w:t>
            </w:r>
          </w:p>
        </w:tc>
        <w:tc>
          <w:tcPr>
            <w:tcW w:w="1121" w:type="dxa"/>
          </w:tcPr>
          <w:p w14:paraId="5CD62B6B" w14:textId="79328F55" w:rsidR="00802A82" w:rsidRPr="003B36DC"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10" w:type="dxa"/>
          </w:tcPr>
          <w:p w14:paraId="1F4C829D" w14:textId="23B1A512" w:rsidR="00802A82" w:rsidRPr="00942400"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30</w:t>
            </w:r>
          </w:p>
        </w:tc>
        <w:tc>
          <w:tcPr>
            <w:tcW w:w="1112" w:type="dxa"/>
          </w:tcPr>
          <w:p w14:paraId="144F733D" w14:textId="77777777" w:rsidR="00802A82" w:rsidRPr="00D9563C" w:rsidRDefault="00802A82" w:rsidP="00B73F54">
            <w:pPr>
              <w:spacing w:line="276" w:lineRule="auto"/>
              <w:jc w:val="both"/>
              <w:rPr>
                <w:rFonts w:ascii="Times New Roman" w:hAnsi="Times New Roman" w:cs="Times New Roman"/>
                <w:bCs/>
                <w:sz w:val="20"/>
                <w:szCs w:val="20"/>
              </w:rPr>
            </w:pPr>
          </w:p>
        </w:tc>
        <w:tc>
          <w:tcPr>
            <w:tcW w:w="1279" w:type="dxa"/>
          </w:tcPr>
          <w:p w14:paraId="553B733C" w14:textId="21715826" w:rsidR="00802A82" w:rsidRPr="00D9563C" w:rsidRDefault="00802A82" w:rsidP="00B73F54">
            <w:pPr>
              <w:spacing w:line="276" w:lineRule="auto"/>
              <w:jc w:val="both"/>
              <w:rPr>
                <w:rFonts w:ascii="Times New Roman" w:hAnsi="Times New Roman" w:cs="Times New Roman"/>
                <w:bCs/>
                <w:sz w:val="20"/>
                <w:szCs w:val="20"/>
              </w:rPr>
            </w:pPr>
          </w:p>
        </w:tc>
        <w:tc>
          <w:tcPr>
            <w:tcW w:w="1324" w:type="dxa"/>
          </w:tcPr>
          <w:p w14:paraId="64C0B975" w14:textId="77777777" w:rsidR="00802A82" w:rsidRPr="00D9563C" w:rsidRDefault="00802A82" w:rsidP="00B73F54">
            <w:pPr>
              <w:spacing w:line="276" w:lineRule="auto"/>
              <w:jc w:val="both"/>
              <w:rPr>
                <w:rFonts w:ascii="Times New Roman" w:hAnsi="Times New Roman" w:cs="Times New Roman"/>
                <w:bCs/>
                <w:sz w:val="20"/>
                <w:szCs w:val="20"/>
              </w:rPr>
            </w:pPr>
          </w:p>
        </w:tc>
      </w:tr>
      <w:tr w:rsidR="00802A82" w14:paraId="27E40CCB" w14:textId="77777777" w:rsidTr="00802A82">
        <w:tc>
          <w:tcPr>
            <w:tcW w:w="651" w:type="dxa"/>
          </w:tcPr>
          <w:p w14:paraId="469C6CB5" w14:textId="71165A4F" w:rsidR="00802A82" w:rsidRDefault="00802A82" w:rsidP="00B73F54">
            <w:pPr>
              <w:spacing w:line="276" w:lineRule="auto"/>
              <w:jc w:val="center"/>
              <w:rPr>
                <w:rFonts w:ascii="Times New Roman" w:hAnsi="Times New Roman" w:cs="Times New Roman"/>
                <w:b/>
                <w:sz w:val="20"/>
                <w:szCs w:val="20"/>
              </w:rPr>
            </w:pPr>
            <w:r>
              <w:rPr>
                <w:rFonts w:ascii="Times New Roman" w:hAnsi="Times New Roman" w:cs="Times New Roman"/>
                <w:b/>
                <w:sz w:val="20"/>
                <w:szCs w:val="20"/>
              </w:rPr>
              <w:t>7</w:t>
            </w:r>
          </w:p>
        </w:tc>
        <w:tc>
          <w:tcPr>
            <w:tcW w:w="2874" w:type="dxa"/>
          </w:tcPr>
          <w:p w14:paraId="7A034447" w14:textId="01938070" w:rsidR="00802A82" w:rsidRPr="00661B23"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Morteiro 8” cores diversas</w:t>
            </w:r>
          </w:p>
        </w:tc>
        <w:tc>
          <w:tcPr>
            <w:tcW w:w="1121" w:type="dxa"/>
          </w:tcPr>
          <w:p w14:paraId="6A5F408A" w14:textId="12B3065B" w:rsidR="00802A82" w:rsidRPr="003B36DC"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10" w:type="dxa"/>
          </w:tcPr>
          <w:p w14:paraId="633BEBF0" w14:textId="79079757" w:rsidR="00802A82" w:rsidRPr="00942400"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20</w:t>
            </w:r>
          </w:p>
        </w:tc>
        <w:tc>
          <w:tcPr>
            <w:tcW w:w="1112" w:type="dxa"/>
          </w:tcPr>
          <w:p w14:paraId="1752245F" w14:textId="77777777" w:rsidR="00802A82" w:rsidRPr="00D9563C" w:rsidRDefault="00802A82" w:rsidP="00B73F54">
            <w:pPr>
              <w:spacing w:line="276" w:lineRule="auto"/>
              <w:jc w:val="both"/>
              <w:rPr>
                <w:rFonts w:ascii="Times New Roman" w:hAnsi="Times New Roman" w:cs="Times New Roman"/>
                <w:bCs/>
                <w:sz w:val="20"/>
                <w:szCs w:val="20"/>
              </w:rPr>
            </w:pPr>
          </w:p>
        </w:tc>
        <w:tc>
          <w:tcPr>
            <w:tcW w:w="1279" w:type="dxa"/>
          </w:tcPr>
          <w:p w14:paraId="0CD72F0E" w14:textId="47049EEF" w:rsidR="00802A82" w:rsidRPr="00D9563C" w:rsidRDefault="00802A82" w:rsidP="00B73F54">
            <w:pPr>
              <w:spacing w:line="276" w:lineRule="auto"/>
              <w:jc w:val="both"/>
              <w:rPr>
                <w:rFonts w:ascii="Times New Roman" w:hAnsi="Times New Roman" w:cs="Times New Roman"/>
                <w:bCs/>
                <w:sz w:val="20"/>
                <w:szCs w:val="20"/>
              </w:rPr>
            </w:pPr>
          </w:p>
        </w:tc>
        <w:tc>
          <w:tcPr>
            <w:tcW w:w="1324" w:type="dxa"/>
          </w:tcPr>
          <w:p w14:paraId="3634EFE6" w14:textId="77777777" w:rsidR="00802A82" w:rsidRPr="00D9563C" w:rsidRDefault="00802A82" w:rsidP="00B73F54">
            <w:pPr>
              <w:spacing w:line="276" w:lineRule="auto"/>
              <w:jc w:val="both"/>
              <w:rPr>
                <w:rFonts w:ascii="Times New Roman" w:hAnsi="Times New Roman" w:cs="Times New Roman"/>
                <w:bCs/>
                <w:sz w:val="20"/>
                <w:szCs w:val="20"/>
              </w:rPr>
            </w:pPr>
          </w:p>
        </w:tc>
      </w:tr>
      <w:tr w:rsidR="00802A82" w14:paraId="175A3CA7" w14:textId="77777777" w:rsidTr="00802A82">
        <w:tc>
          <w:tcPr>
            <w:tcW w:w="651" w:type="dxa"/>
          </w:tcPr>
          <w:p w14:paraId="72CB9119" w14:textId="3345D87C" w:rsidR="00802A82" w:rsidRDefault="00802A82" w:rsidP="00B73F54">
            <w:pPr>
              <w:spacing w:line="276" w:lineRule="auto"/>
              <w:jc w:val="center"/>
              <w:rPr>
                <w:rFonts w:ascii="Times New Roman" w:hAnsi="Times New Roman" w:cs="Times New Roman"/>
                <w:b/>
                <w:sz w:val="20"/>
                <w:szCs w:val="20"/>
              </w:rPr>
            </w:pPr>
            <w:r>
              <w:rPr>
                <w:rFonts w:ascii="Times New Roman" w:hAnsi="Times New Roman" w:cs="Times New Roman"/>
                <w:b/>
                <w:sz w:val="20"/>
                <w:szCs w:val="20"/>
              </w:rPr>
              <w:t>8</w:t>
            </w:r>
          </w:p>
        </w:tc>
        <w:tc>
          <w:tcPr>
            <w:tcW w:w="2874" w:type="dxa"/>
          </w:tcPr>
          <w:p w14:paraId="068A659F" w14:textId="198ED043" w:rsidR="00802A82" w:rsidRPr="00661B23"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Morteiro 10” cores diversas</w:t>
            </w:r>
          </w:p>
        </w:tc>
        <w:tc>
          <w:tcPr>
            <w:tcW w:w="1121" w:type="dxa"/>
          </w:tcPr>
          <w:p w14:paraId="066929DB" w14:textId="16D84B32" w:rsidR="00802A82" w:rsidRPr="003B36DC"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10" w:type="dxa"/>
          </w:tcPr>
          <w:p w14:paraId="0B7766AB" w14:textId="02C98121" w:rsidR="00802A82" w:rsidRPr="00942400"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05</w:t>
            </w:r>
          </w:p>
        </w:tc>
        <w:tc>
          <w:tcPr>
            <w:tcW w:w="1112" w:type="dxa"/>
          </w:tcPr>
          <w:p w14:paraId="46BDED98" w14:textId="77777777" w:rsidR="00802A82" w:rsidRPr="00D9563C" w:rsidRDefault="00802A82" w:rsidP="00B73F54">
            <w:pPr>
              <w:spacing w:line="276" w:lineRule="auto"/>
              <w:jc w:val="both"/>
              <w:rPr>
                <w:rFonts w:ascii="Times New Roman" w:hAnsi="Times New Roman" w:cs="Times New Roman"/>
                <w:bCs/>
                <w:sz w:val="20"/>
                <w:szCs w:val="20"/>
              </w:rPr>
            </w:pPr>
          </w:p>
        </w:tc>
        <w:tc>
          <w:tcPr>
            <w:tcW w:w="1279" w:type="dxa"/>
          </w:tcPr>
          <w:p w14:paraId="7EAA52C2" w14:textId="454A196B" w:rsidR="00802A82" w:rsidRPr="00D9563C" w:rsidRDefault="00802A82" w:rsidP="00B73F54">
            <w:pPr>
              <w:spacing w:line="276" w:lineRule="auto"/>
              <w:jc w:val="both"/>
              <w:rPr>
                <w:rFonts w:ascii="Times New Roman" w:hAnsi="Times New Roman" w:cs="Times New Roman"/>
                <w:bCs/>
                <w:sz w:val="20"/>
                <w:szCs w:val="20"/>
              </w:rPr>
            </w:pPr>
          </w:p>
        </w:tc>
        <w:tc>
          <w:tcPr>
            <w:tcW w:w="1324" w:type="dxa"/>
          </w:tcPr>
          <w:p w14:paraId="6735D5DC" w14:textId="77777777" w:rsidR="00802A82" w:rsidRPr="00D9563C" w:rsidRDefault="00802A82" w:rsidP="00B73F54">
            <w:pPr>
              <w:spacing w:line="276" w:lineRule="auto"/>
              <w:jc w:val="both"/>
              <w:rPr>
                <w:rFonts w:ascii="Times New Roman" w:hAnsi="Times New Roman" w:cs="Times New Roman"/>
                <w:bCs/>
                <w:sz w:val="20"/>
                <w:szCs w:val="20"/>
              </w:rPr>
            </w:pPr>
          </w:p>
        </w:tc>
      </w:tr>
      <w:tr w:rsidR="00802A82" w14:paraId="713685C5" w14:textId="77777777" w:rsidTr="00802A82">
        <w:tc>
          <w:tcPr>
            <w:tcW w:w="651" w:type="dxa"/>
          </w:tcPr>
          <w:p w14:paraId="7BD5A370" w14:textId="076B78CD" w:rsidR="00802A82" w:rsidRDefault="00802A82" w:rsidP="00B73F54">
            <w:pPr>
              <w:spacing w:line="276" w:lineRule="auto"/>
              <w:jc w:val="center"/>
              <w:rPr>
                <w:rFonts w:ascii="Times New Roman" w:hAnsi="Times New Roman" w:cs="Times New Roman"/>
                <w:b/>
                <w:sz w:val="20"/>
                <w:szCs w:val="20"/>
              </w:rPr>
            </w:pPr>
            <w:r>
              <w:rPr>
                <w:rFonts w:ascii="Times New Roman" w:hAnsi="Times New Roman" w:cs="Times New Roman"/>
                <w:b/>
                <w:sz w:val="20"/>
                <w:szCs w:val="20"/>
              </w:rPr>
              <w:t>9</w:t>
            </w:r>
          </w:p>
        </w:tc>
        <w:tc>
          <w:tcPr>
            <w:tcW w:w="2874" w:type="dxa"/>
          </w:tcPr>
          <w:p w14:paraId="4DEBF88C" w14:textId="41061197" w:rsidR="00802A82" w:rsidRPr="00661B23"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 xml:space="preserve">Kit 144 tubos 1” 1/5 cores diversas </w:t>
            </w:r>
          </w:p>
        </w:tc>
        <w:tc>
          <w:tcPr>
            <w:tcW w:w="1121" w:type="dxa"/>
          </w:tcPr>
          <w:p w14:paraId="70AAEC3F" w14:textId="20DD9268" w:rsidR="00802A82" w:rsidRPr="003B36DC"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UN</w:t>
            </w:r>
          </w:p>
        </w:tc>
        <w:tc>
          <w:tcPr>
            <w:tcW w:w="1410" w:type="dxa"/>
          </w:tcPr>
          <w:p w14:paraId="68362179" w14:textId="6F46720D" w:rsidR="00802A82" w:rsidRPr="00942400" w:rsidRDefault="00802A82" w:rsidP="00B73F54">
            <w:pPr>
              <w:spacing w:line="276" w:lineRule="auto"/>
              <w:jc w:val="center"/>
              <w:rPr>
                <w:rFonts w:ascii="Times New Roman" w:hAnsi="Times New Roman" w:cs="Times New Roman"/>
                <w:bCs/>
                <w:sz w:val="20"/>
                <w:szCs w:val="20"/>
              </w:rPr>
            </w:pPr>
            <w:r>
              <w:rPr>
                <w:rFonts w:ascii="Times New Roman" w:hAnsi="Times New Roman" w:cs="Times New Roman"/>
                <w:bCs/>
                <w:sz w:val="20"/>
                <w:szCs w:val="20"/>
              </w:rPr>
              <w:t>04</w:t>
            </w:r>
          </w:p>
        </w:tc>
        <w:tc>
          <w:tcPr>
            <w:tcW w:w="1112" w:type="dxa"/>
          </w:tcPr>
          <w:p w14:paraId="58859188" w14:textId="77777777" w:rsidR="00802A82" w:rsidRPr="00D9563C" w:rsidRDefault="00802A82" w:rsidP="00B73F54">
            <w:pPr>
              <w:spacing w:line="276" w:lineRule="auto"/>
              <w:jc w:val="both"/>
              <w:rPr>
                <w:rFonts w:ascii="Times New Roman" w:hAnsi="Times New Roman" w:cs="Times New Roman"/>
                <w:bCs/>
                <w:sz w:val="20"/>
                <w:szCs w:val="20"/>
              </w:rPr>
            </w:pPr>
          </w:p>
        </w:tc>
        <w:tc>
          <w:tcPr>
            <w:tcW w:w="1279" w:type="dxa"/>
          </w:tcPr>
          <w:p w14:paraId="7FAF1112" w14:textId="7F50C43F" w:rsidR="00802A82" w:rsidRPr="00D9563C" w:rsidRDefault="00802A82" w:rsidP="00B73F54">
            <w:pPr>
              <w:spacing w:line="276" w:lineRule="auto"/>
              <w:jc w:val="both"/>
              <w:rPr>
                <w:rFonts w:ascii="Times New Roman" w:hAnsi="Times New Roman" w:cs="Times New Roman"/>
                <w:bCs/>
                <w:sz w:val="20"/>
                <w:szCs w:val="20"/>
              </w:rPr>
            </w:pPr>
          </w:p>
        </w:tc>
        <w:tc>
          <w:tcPr>
            <w:tcW w:w="1324" w:type="dxa"/>
          </w:tcPr>
          <w:p w14:paraId="7A2ED1E0" w14:textId="77777777" w:rsidR="00802A82" w:rsidRPr="00D9563C" w:rsidRDefault="00802A82" w:rsidP="00B73F54">
            <w:pPr>
              <w:spacing w:line="276" w:lineRule="auto"/>
              <w:jc w:val="both"/>
              <w:rPr>
                <w:rFonts w:ascii="Times New Roman" w:hAnsi="Times New Roman" w:cs="Times New Roman"/>
                <w:bCs/>
                <w:sz w:val="20"/>
                <w:szCs w:val="20"/>
              </w:rPr>
            </w:pPr>
          </w:p>
        </w:tc>
      </w:tr>
    </w:tbl>
    <w:p w14:paraId="7A902EB0" w14:textId="77777777" w:rsidR="0099634D" w:rsidRPr="00AC38CE" w:rsidRDefault="0099634D" w:rsidP="0099634D">
      <w:pPr>
        <w:spacing w:line="276" w:lineRule="auto"/>
        <w:jc w:val="both"/>
        <w:rPr>
          <w:rFonts w:ascii="Times New Roman" w:hAnsi="Times New Roman" w:cs="Times New Roman"/>
          <w:b/>
          <w:sz w:val="20"/>
          <w:szCs w:val="20"/>
        </w:rPr>
      </w:pPr>
    </w:p>
    <w:p w14:paraId="085C056F" w14:textId="7C92477E" w:rsidR="0099634D" w:rsidRDefault="0099634D" w:rsidP="0099634D">
      <w:pPr>
        <w:pStyle w:val="PargrafodaLista"/>
        <w:spacing w:line="276" w:lineRule="auto"/>
        <w:ind w:left="-142"/>
        <w:jc w:val="right"/>
        <w:rPr>
          <w:rFonts w:ascii="Times New Roman" w:hAnsi="Times New Roman" w:cs="Times New Roman"/>
          <w:bCs/>
          <w:sz w:val="20"/>
          <w:szCs w:val="20"/>
        </w:rPr>
      </w:pPr>
      <w:r w:rsidRPr="00D9563C">
        <w:rPr>
          <w:rFonts w:ascii="Times New Roman" w:hAnsi="Times New Roman" w:cs="Times New Roman"/>
          <w:bCs/>
          <w:sz w:val="20"/>
          <w:szCs w:val="20"/>
        </w:rPr>
        <w:t xml:space="preserve">Total </w:t>
      </w:r>
      <w:r>
        <w:rPr>
          <w:rFonts w:ascii="Times New Roman" w:hAnsi="Times New Roman" w:cs="Times New Roman"/>
          <w:bCs/>
          <w:sz w:val="20"/>
          <w:szCs w:val="20"/>
        </w:rPr>
        <w:t>R$.</w:t>
      </w:r>
    </w:p>
    <w:p w14:paraId="3AE0B5AE" w14:textId="77777777" w:rsidR="00353D0B" w:rsidRPr="002B04E9" w:rsidRDefault="00353D0B" w:rsidP="00353D0B">
      <w:pPr>
        <w:rPr>
          <w:rFonts w:ascii="Times New Roman" w:hAnsi="Times New Roman" w:cs="Times New Roman"/>
          <w:sz w:val="20"/>
          <w:szCs w:val="20"/>
        </w:rPr>
      </w:pPr>
    </w:p>
    <w:p w14:paraId="59A6B923" w14:textId="77777777" w:rsidR="00353D0B" w:rsidRPr="002B04E9" w:rsidRDefault="00353D0B" w:rsidP="00BB52F3">
      <w:pPr>
        <w:jc w:val="both"/>
        <w:rPr>
          <w:rFonts w:ascii="Times New Roman" w:hAnsi="Times New Roman" w:cs="Times New Roman"/>
          <w:sz w:val="20"/>
          <w:szCs w:val="20"/>
        </w:rPr>
      </w:pPr>
      <w:r w:rsidRPr="002B04E9">
        <w:rPr>
          <w:rFonts w:ascii="Times New Roman" w:hAnsi="Times New Roman" w:cs="Times New Roman"/>
          <w:sz w:val="20"/>
          <w:szCs w:val="20"/>
        </w:rPr>
        <w:t>Informar marca;</w:t>
      </w:r>
    </w:p>
    <w:p w14:paraId="6C196740" w14:textId="77777777" w:rsidR="00353D0B" w:rsidRPr="002B04E9" w:rsidRDefault="00353D0B" w:rsidP="00BB52F3">
      <w:pPr>
        <w:jc w:val="both"/>
        <w:rPr>
          <w:rFonts w:ascii="Times New Roman" w:hAnsi="Times New Roman" w:cs="Times New Roman"/>
          <w:sz w:val="20"/>
          <w:szCs w:val="20"/>
        </w:rPr>
      </w:pPr>
      <w:r w:rsidRPr="002B04E9">
        <w:rPr>
          <w:rFonts w:ascii="Times New Roman" w:hAnsi="Times New Roman" w:cs="Times New Roman"/>
          <w:sz w:val="20"/>
          <w:szCs w:val="20"/>
        </w:rPr>
        <w:t>Informar Valor Unitário;</w:t>
      </w:r>
    </w:p>
    <w:p w14:paraId="473E27F0" w14:textId="77777777" w:rsidR="00353D0B" w:rsidRPr="002B04E9" w:rsidRDefault="00353D0B" w:rsidP="00BB52F3">
      <w:pPr>
        <w:jc w:val="both"/>
        <w:rPr>
          <w:rFonts w:ascii="Times New Roman" w:hAnsi="Times New Roman" w:cs="Times New Roman"/>
          <w:sz w:val="20"/>
          <w:szCs w:val="20"/>
        </w:rPr>
      </w:pPr>
      <w:r w:rsidRPr="002B04E9">
        <w:rPr>
          <w:rFonts w:ascii="Times New Roman" w:hAnsi="Times New Roman" w:cs="Times New Roman"/>
          <w:sz w:val="20"/>
          <w:szCs w:val="20"/>
        </w:rPr>
        <w:t xml:space="preserve">Informar que a proponente se obriga a cumprir todos os termos da Nota de Empenho a ser firmada com a vencedora do certame. </w:t>
      </w:r>
    </w:p>
    <w:p w14:paraId="368F04CB" w14:textId="77777777" w:rsidR="00353D0B" w:rsidRPr="00942400" w:rsidRDefault="00353D0B" w:rsidP="00BB52F3">
      <w:pPr>
        <w:pStyle w:val="Corpodetexto"/>
        <w:spacing w:before="0" w:beforeAutospacing="0" w:after="0" w:afterAutospacing="0"/>
        <w:jc w:val="both"/>
        <w:rPr>
          <w:bCs/>
          <w:sz w:val="20"/>
          <w:szCs w:val="20"/>
        </w:rPr>
      </w:pPr>
      <w:r w:rsidRPr="002B04E9">
        <w:rPr>
          <w:sz w:val="20"/>
          <w:szCs w:val="20"/>
        </w:rPr>
        <w:t xml:space="preserve">Informar que a validade desta proposta é de </w:t>
      </w:r>
      <w:r w:rsidRPr="00942400">
        <w:rPr>
          <w:bCs/>
          <w:sz w:val="20"/>
          <w:szCs w:val="20"/>
        </w:rPr>
        <w:t>60 (sessenta) dias corridos, contados da data da abertura da sessão pública de PREGÃO ELETRÔNICO.</w:t>
      </w:r>
    </w:p>
    <w:p w14:paraId="5B71464A" w14:textId="16F1DA75" w:rsidR="00802A82" w:rsidRPr="00802A82" w:rsidRDefault="00802A82" w:rsidP="00802A82">
      <w:pPr>
        <w:pStyle w:val="PargrafodaLista"/>
        <w:spacing w:line="276" w:lineRule="auto"/>
        <w:ind w:left="0"/>
        <w:jc w:val="both"/>
        <w:rPr>
          <w:rFonts w:ascii="Times New Roman" w:hAnsi="Times New Roman" w:cs="Times New Roman"/>
          <w:bCs/>
          <w:sz w:val="20"/>
          <w:szCs w:val="20"/>
        </w:rPr>
      </w:pPr>
      <w:r w:rsidRPr="00802A82">
        <w:rPr>
          <w:rFonts w:ascii="Times New Roman" w:hAnsi="Times New Roman" w:cs="Times New Roman"/>
          <w:sz w:val="20"/>
          <w:szCs w:val="20"/>
        </w:rPr>
        <w:t xml:space="preserve">A Contratação </w:t>
      </w:r>
      <w:r>
        <w:rPr>
          <w:rFonts w:ascii="Times New Roman" w:hAnsi="Times New Roman" w:cs="Times New Roman"/>
          <w:sz w:val="20"/>
          <w:szCs w:val="20"/>
        </w:rPr>
        <w:t>engloba</w:t>
      </w:r>
      <w:r w:rsidRPr="00802A82">
        <w:rPr>
          <w:rFonts w:ascii="Times New Roman" w:hAnsi="Times New Roman" w:cs="Times New Roman"/>
          <w:sz w:val="20"/>
          <w:szCs w:val="20"/>
        </w:rPr>
        <w:t xml:space="preserve"> o serviço de execução da pirotecnia por completo, incluindo transporte, instalação e acionamento dos fogos, os quais </w:t>
      </w:r>
      <w:r>
        <w:rPr>
          <w:rFonts w:ascii="Times New Roman" w:hAnsi="Times New Roman" w:cs="Times New Roman"/>
          <w:sz w:val="20"/>
          <w:szCs w:val="20"/>
        </w:rPr>
        <w:t>serão</w:t>
      </w:r>
      <w:r w:rsidRPr="00802A82">
        <w:rPr>
          <w:rFonts w:ascii="Times New Roman" w:hAnsi="Times New Roman" w:cs="Times New Roman"/>
          <w:sz w:val="20"/>
          <w:szCs w:val="20"/>
        </w:rPr>
        <w:t xml:space="preserve"> realizados por profissionais e em conformidade com as normas legais.</w:t>
      </w:r>
    </w:p>
    <w:p w14:paraId="23A27B6C" w14:textId="77777777" w:rsidR="00802A82" w:rsidRPr="00802A82" w:rsidRDefault="00802A82" w:rsidP="00802A82">
      <w:pPr>
        <w:pStyle w:val="PargrafodaLista"/>
        <w:spacing w:line="276" w:lineRule="auto"/>
        <w:ind w:left="0" w:right="228"/>
        <w:jc w:val="both"/>
        <w:rPr>
          <w:rFonts w:ascii="Times New Roman" w:hAnsi="Times New Roman" w:cs="Times New Roman"/>
          <w:bCs/>
          <w:sz w:val="20"/>
          <w:szCs w:val="20"/>
        </w:rPr>
      </w:pPr>
      <w:r w:rsidRPr="00802A82">
        <w:rPr>
          <w:rFonts w:ascii="Times New Roman" w:hAnsi="Times New Roman" w:cs="Times New Roman"/>
          <w:bCs/>
          <w:sz w:val="20"/>
          <w:szCs w:val="20"/>
        </w:rPr>
        <w:t>Prazo de entrega/execução:</w:t>
      </w:r>
      <w:r w:rsidRPr="00802A82">
        <w:rPr>
          <w:rFonts w:ascii="Times New Roman" w:hAnsi="Times New Roman" w:cs="Times New Roman"/>
          <w:b/>
          <w:sz w:val="20"/>
          <w:szCs w:val="20"/>
        </w:rPr>
        <w:t xml:space="preserve"> </w:t>
      </w:r>
      <w:r w:rsidRPr="00802A82">
        <w:rPr>
          <w:rFonts w:ascii="Times New Roman" w:hAnsi="Times New Roman" w:cs="Times New Roman"/>
          <w:bCs/>
          <w:sz w:val="20"/>
          <w:szCs w:val="20"/>
        </w:rPr>
        <w:t>Até 15 dias úteis contados do dia seguinte ao recebimento da Nota de Empenho, Autorização de Fornecimento ou documento equivalente.</w:t>
      </w:r>
    </w:p>
    <w:p w14:paraId="2B65ADBC" w14:textId="77777777" w:rsidR="00802A82" w:rsidRPr="00802A82" w:rsidRDefault="00802A82" w:rsidP="00802A82">
      <w:pPr>
        <w:pStyle w:val="PargrafodaLista"/>
        <w:spacing w:line="276" w:lineRule="auto"/>
        <w:ind w:left="0" w:right="228"/>
        <w:jc w:val="both"/>
        <w:rPr>
          <w:rFonts w:ascii="Times New Roman" w:hAnsi="Times New Roman" w:cs="Times New Roman"/>
          <w:bCs/>
          <w:sz w:val="20"/>
          <w:szCs w:val="20"/>
        </w:rPr>
      </w:pPr>
      <w:r w:rsidRPr="00802A82">
        <w:rPr>
          <w:rFonts w:ascii="Times New Roman" w:hAnsi="Times New Roman" w:cs="Times New Roman"/>
          <w:bCs/>
          <w:sz w:val="20"/>
          <w:szCs w:val="20"/>
        </w:rPr>
        <w:t>Local, horário e endereço de entrega:</w:t>
      </w:r>
      <w:r w:rsidRPr="00802A82">
        <w:rPr>
          <w:rFonts w:ascii="Times New Roman" w:hAnsi="Times New Roman" w:cs="Times New Roman"/>
          <w:b/>
          <w:sz w:val="20"/>
          <w:szCs w:val="20"/>
        </w:rPr>
        <w:t xml:space="preserve"> </w:t>
      </w:r>
      <w:r w:rsidRPr="00802A82">
        <w:rPr>
          <w:rFonts w:ascii="Times New Roman" w:hAnsi="Times New Roman" w:cs="Times New Roman"/>
          <w:bCs/>
          <w:sz w:val="20"/>
          <w:szCs w:val="20"/>
        </w:rPr>
        <w:t>Conforme estipulado pela Administração</w:t>
      </w:r>
    </w:p>
    <w:p w14:paraId="4E90FE94" w14:textId="77777777" w:rsidR="00353D0B" w:rsidRPr="002B04E9" w:rsidRDefault="00353D0B" w:rsidP="00BB52F3">
      <w:pPr>
        <w:pStyle w:val="Corpodetexto"/>
        <w:tabs>
          <w:tab w:val="left" w:pos="0"/>
        </w:tabs>
        <w:spacing w:before="0" w:beforeAutospacing="0" w:after="0" w:afterAutospacing="0"/>
        <w:jc w:val="both"/>
        <w:rPr>
          <w:bCs/>
          <w:sz w:val="20"/>
          <w:szCs w:val="20"/>
        </w:rPr>
      </w:pPr>
      <w:r w:rsidRPr="002B04E9">
        <w:rPr>
          <w:bCs/>
          <w:sz w:val="20"/>
          <w:szCs w:val="20"/>
        </w:rPr>
        <w:t>Nos preços ofertados já estão inclusos os tributos, fretes, taxas, seguros, encargos sociais, trabalhistas e todas as demais despesas necessárias à execução do objeto.</w:t>
      </w:r>
    </w:p>
    <w:p w14:paraId="2B834776" w14:textId="77777777" w:rsidR="00353D0B" w:rsidRPr="002B04E9" w:rsidRDefault="00353D0B" w:rsidP="00353D0B">
      <w:pPr>
        <w:pStyle w:val="Corpodetexto"/>
        <w:tabs>
          <w:tab w:val="left" w:pos="0"/>
        </w:tabs>
        <w:spacing w:before="0" w:beforeAutospacing="0" w:after="0" w:afterAutospacing="0"/>
        <w:ind w:left="-567"/>
        <w:rPr>
          <w:color w:val="000000"/>
          <w:sz w:val="20"/>
          <w:szCs w:val="20"/>
        </w:rPr>
      </w:pPr>
    </w:p>
    <w:p w14:paraId="66594F95" w14:textId="214FF899" w:rsidR="00353D0B" w:rsidRPr="002B04E9" w:rsidRDefault="00353D0B" w:rsidP="00353D0B">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 ........, ................................... de 202</w:t>
      </w:r>
      <w:r w:rsidR="0045075A">
        <w:rPr>
          <w:rFonts w:ascii="Times New Roman" w:hAnsi="Times New Roman" w:cs="Times New Roman"/>
          <w:sz w:val="20"/>
          <w:szCs w:val="20"/>
        </w:rPr>
        <w:t>6</w:t>
      </w:r>
      <w:r w:rsidRPr="002B04E9">
        <w:rPr>
          <w:rFonts w:ascii="Times New Roman" w:hAnsi="Times New Roman" w:cs="Times New Roman"/>
          <w:sz w:val="20"/>
          <w:szCs w:val="20"/>
        </w:rPr>
        <w:t>.</w:t>
      </w:r>
    </w:p>
    <w:p w14:paraId="0B4EFF8B" w14:textId="77777777" w:rsidR="00353D0B" w:rsidRPr="002B04E9" w:rsidRDefault="00353D0B" w:rsidP="00353D0B">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Local e Data</w:t>
      </w:r>
    </w:p>
    <w:p w14:paraId="70AE26FF" w14:textId="77777777" w:rsidR="00353D0B" w:rsidRPr="002B04E9" w:rsidRDefault="00353D0B" w:rsidP="00353D0B">
      <w:pPr>
        <w:spacing w:line="280" w:lineRule="atLeast"/>
        <w:rPr>
          <w:rFonts w:ascii="Times New Roman" w:hAnsi="Times New Roman" w:cs="Times New Roman"/>
          <w:sz w:val="20"/>
          <w:szCs w:val="20"/>
        </w:rPr>
      </w:pPr>
    </w:p>
    <w:p w14:paraId="641B0AFB" w14:textId="77777777" w:rsidR="00353D0B" w:rsidRPr="002B04E9" w:rsidRDefault="00353D0B" w:rsidP="00353D0B">
      <w:pPr>
        <w:pStyle w:val="Corpodetexto"/>
        <w:spacing w:before="0" w:beforeAutospacing="0" w:after="0" w:afterAutospacing="0"/>
        <w:jc w:val="center"/>
        <w:rPr>
          <w:sz w:val="20"/>
          <w:szCs w:val="20"/>
        </w:rPr>
      </w:pPr>
      <w:r w:rsidRPr="002B04E9">
        <w:rPr>
          <w:sz w:val="20"/>
          <w:szCs w:val="20"/>
        </w:rPr>
        <w:t>Assinatura do Responsável pela Empresa</w:t>
      </w:r>
    </w:p>
    <w:p w14:paraId="7C81333F" w14:textId="77777777" w:rsidR="00353D0B" w:rsidRPr="002B04E9" w:rsidRDefault="00353D0B" w:rsidP="00353D0B">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(Nome Legível/Cargo/Carimbo do CNPJ)</w:t>
      </w:r>
      <w:bookmarkEnd w:id="62"/>
    </w:p>
    <w:p w14:paraId="747A291E" w14:textId="77777777" w:rsidR="00353D0B" w:rsidRPr="002B04E9" w:rsidRDefault="00353D0B" w:rsidP="00353D0B">
      <w:pPr>
        <w:ind w:left="-709"/>
        <w:rPr>
          <w:rFonts w:ascii="Times New Roman" w:hAnsi="Times New Roman" w:cs="Times New Roman"/>
          <w:sz w:val="20"/>
          <w:szCs w:val="20"/>
        </w:rPr>
      </w:pPr>
    </w:p>
    <w:p w14:paraId="4B320814" w14:textId="77777777" w:rsidR="00116BEB" w:rsidRPr="002B04E9" w:rsidRDefault="00116BEB" w:rsidP="00353D0B">
      <w:pPr>
        <w:ind w:left="-709"/>
        <w:rPr>
          <w:rFonts w:ascii="Times New Roman" w:hAnsi="Times New Roman" w:cs="Times New Roman"/>
          <w:sz w:val="20"/>
          <w:szCs w:val="20"/>
        </w:rPr>
      </w:pPr>
    </w:p>
    <w:p w14:paraId="3D91EAF6" w14:textId="77777777" w:rsidR="00116BEB" w:rsidRPr="002B04E9" w:rsidRDefault="00116BEB" w:rsidP="00353D0B">
      <w:pPr>
        <w:ind w:left="-709"/>
        <w:rPr>
          <w:rFonts w:ascii="Times New Roman" w:hAnsi="Times New Roman" w:cs="Times New Roman"/>
          <w:sz w:val="20"/>
          <w:szCs w:val="20"/>
        </w:rPr>
      </w:pPr>
    </w:p>
    <w:p w14:paraId="0530B177" w14:textId="77777777" w:rsidR="00116BEB" w:rsidRPr="002B04E9" w:rsidRDefault="00116BEB" w:rsidP="00353D0B">
      <w:pPr>
        <w:ind w:left="-709"/>
        <w:rPr>
          <w:rFonts w:ascii="Times New Roman" w:hAnsi="Times New Roman" w:cs="Times New Roman"/>
          <w:sz w:val="20"/>
          <w:szCs w:val="20"/>
        </w:rPr>
      </w:pPr>
    </w:p>
    <w:p w14:paraId="1023EBC7" w14:textId="77777777" w:rsidR="00116BEB" w:rsidRDefault="00116BEB" w:rsidP="00353D0B">
      <w:pPr>
        <w:ind w:left="-709"/>
        <w:rPr>
          <w:rFonts w:ascii="Times New Roman" w:hAnsi="Times New Roman" w:cs="Times New Roman"/>
          <w:sz w:val="20"/>
          <w:szCs w:val="20"/>
        </w:rPr>
      </w:pPr>
    </w:p>
    <w:p w14:paraId="396E37FC" w14:textId="77777777" w:rsidR="008F71D3" w:rsidRDefault="008F71D3" w:rsidP="00353D0B">
      <w:pPr>
        <w:ind w:left="-709"/>
        <w:rPr>
          <w:rFonts w:ascii="Times New Roman" w:hAnsi="Times New Roman" w:cs="Times New Roman"/>
          <w:sz w:val="20"/>
          <w:szCs w:val="20"/>
        </w:rPr>
      </w:pPr>
    </w:p>
    <w:p w14:paraId="001052B5" w14:textId="77777777" w:rsidR="008F71D3" w:rsidRDefault="008F71D3" w:rsidP="00353D0B">
      <w:pPr>
        <w:ind w:left="-709"/>
        <w:rPr>
          <w:rFonts w:ascii="Times New Roman" w:hAnsi="Times New Roman" w:cs="Times New Roman"/>
          <w:sz w:val="20"/>
          <w:szCs w:val="20"/>
        </w:rPr>
      </w:pPr>
    </w:p>
    <w:p w14:paraId="2AA3E1D0" w14:textId="77777777" w:rsidR="008F71D3" w:rsidRDefault="008F71D3" w:rsidP="00353D0B">
      <w:pPr>
        <w:ind w:left="-709"/>
        <w:rPr>
          <w:rFonts w:ascii="Times New Roman" w:hAnsi="Times New Roman" w:cs="Times New Roman"/>
          <w:sz w:val="20"/>
          <w:szCs w:val="20"/>
        </w:rPr>
      </w:pPr>
    </w:p>
    <w:p w14:paraId="73ABA562" w14:textId="77777777" w:rsidR="00116BEB" w:rsidRPr="002B04E9" w:rsidRDefault="00116BEB" w:rsidP="00116BEB">
      <w:pPr>
        <w:pStyle w:val="Ttulo1"/>
        <w:spacing w:before="0"/>
        <w:ind w:left="708"/>
        <w:jc w:val="center"/>
        <w:rPr>
          <w:rFonts w:ascii="Times New Roman" w:eastAsia="Times New Roman" w:hAnsi="Times New Roman" w:cs="Times New Roman"/>
          <w:sz w:val="20"/>
          <w:szCs w:val="20"/>
        </w:rPr>
      </w:pPr>
      <w:r w:rsidRPr="002B04E9">
        <w:rPr>
          <w:rFonts w:ascii="Times New Roman" w:hAnsi="Times New Roman" w:cs="Times New Roman"/>
          <w:sz w:val="20"/>
          <w:szCs w:val="20"/>
        </w:rPr>
        <w:lastRenderedPageBreak/>
        <w:t>(papel timbrado da licitante)</w:t>
      </w:r>
    </w:p>
    <w:p w14:paraId="558B39C5" w14:textId="63362DDE" w:rsidR="00116BEB" w:rsidRPr="002B04E9" w:rsidRDefault="0099634D" w:rsidP="008A33B1">
      <w:pPr>
        <w:jc w:val="both"/>
        <w:rPr>
          <w:rFonts w:ascii="Times New Roman" w:eastAsia="Times New Roman" w:hAnsi="Times New Roman" w:cs="Times New Roman"/>
          <w:sz w:val="20"/>
          <w:szCs w:val="20"/>
        </w:rPr>
      </w:pPr>
      <w:r w:rsidRPr="0099634D">
        <w:rPr>
          <w:rFonts w:ascii="Times New Roman" w:eastAsia="Times New Roman" w:hAnsi="Times New Roman" w:cs="Times New Roman"/>
          <w:sz w:val="20"/>
          <w:szCs w:val="20"/>
        </w:rPr>
        <w:t>.</w:t>
      </w:r>
    </w:p>
    <w:p w14:paraId="3A7FD361" w14:textId="77777777" w:rsidR="00315357" w:rsidRPr="00FD3F3A" w:rsidRDefault="00315357" w:rsidP="00315357">
      <w:pPr>
        <w:widowControl w:val="0"/>
        <w:jc w:val="center"/>
        <w:rPr>
          <w:rFonts w:ascii="Times New Roman" w:hAnsi="Times New Roman" w:cs="Times New Roman"/>
          <w:b/>
          <w:bCs/>
          <w:sz w:val="20"/>
          <w:szCs w:val="20"/>
        </w:rPr>
      </w:pPr>
      <w:r w:rsidRPr="00FD3F3A">
        <w:rPr>
          <w:rFonts w:ascii="Times New Roman" w:hAnsi="Times New Roman" w:cs="Times New Roman"/>
          <w:b/>
          <w:sz w:val="20"/>
          <w:szCs w:val="20"/>
        </w:rPr>
        <w:t xml:space="preserve">ANEXO - </w:t>
      </w:r>
      <w:r w:rsidRPr="00FD3F3A">
        <w:rPr>
          <w:rFonts w:ascii="Times New Roman" w:hAnsi="Times New Roman" w:cs="Times New Roman"/>
          <w:b/>
          <w:bCs/>
          <w:sz w:val="20"/>
          <w:szCs w:val="20"/>
        </w:rPr>
        <w:t>III</w:t>
      </w:r>
    </w:p>
    <w:p w14:paraId="54DD037C" w14:textId="77777777" w:rsidR="00315357" w:rsidRPr="00FD3F3A" w:rsidRDefault="00315357" w:rsidP="00315357">
      <w:pPr>
        <w:jc w:val="center"/>
        <w:rPr>
          <w:rFonts w:ascii="Times New Roman" w:hAnsi="Times New Roman" w:cs="Times New Roman"/>
          <w:b/>
          <w:sz w:val="20"/>
          <w:szCs w:val="20"/>
        </w:rPr>
      </w:pPr>
    </w:p>
    <w:p w14:paraId="3DDB7E52" w14:textId="77777777" w:rsidR="00315357" w:rsidRPr="00FD3F3A" w:rsidRDefault="00315357" w:rsidP="00315357">
      <w:pPr>
        <w:jc w:val="center"/>
        <w:rPr>
          <w:rFonts w:ascii="Times New Roman" w:hAnsi="Times New Roman" w:cs="Times New Roman"/>
          <w:b/>
          <w:sz w:val="20"/>
          <w:szCs w:val="20"/>
        </w:rPr>
      </w:pPr>
      <w:r w:rsidRPr="00FD3F3A">
        <w:rPr>
          <w:rFonts w:ascii="Times New Roman" w:hAnsi="Times New Roman" w:cs="Times New Roman"/>
          <w:b/>
          <w:sz w:val="20"/>
          <w:szCs w:val="20"/>
        </w:rPr>
        <w:t>MODELO DE DECLARAÇÃO UNIFICADA</w:t>
      </w:r>
    </w:p>
    <w:p w14:paraId="2889D433" w14:textId="77777777" w:rsidR="00315357" w:rsidRPr="00FD3F3A" w:rsidRDefault="00315357" w:rsidP="00315357">
      <w:pPr>
        <w:jc w:val="center"/>
        <w:rPr>
          <w:rFonts w:ascii="Times New Roman" w:hAnsi="Times New Roman" w:cs="Times New Roman"/>
          <w:b/>
          <w:bCs/>
          <w:sz w:val="20"/>
          <w:szCs w:val="20"/>
        </w:rPr>
      </w:pPr>
    </w:p>
    <w:p w14:paraId="4A9E7C26" w14:textId="77777777" w:rsidR="00315357" w:rsidRPr="00FD3F3A" w:rsidRDefault="00315357" w:rsidP="00315357">
      <w:pPr>
        <w:tabs>
          <w:tab w:val="left" w:pos="1701"/>
          <w:tab w:val="left" w:pos="1843"/>
        </w:tabs>
        <w:spacing w:line="320" w:lineRule="atLeast"/>
        <w:rPr>
          <w:rFonts w:ascii="Times New Roman" w:hAnsi="Times New Roman" w:cs="Times New Roman"/>
          <w:b/>
          <w:sz w:val="20"/>
          <w:szCs w:val="20"/>
        </w:rPr>
      </w:pPr>
      <w:r w:rsidRPr="00FD3F3A">
        <w:rPr>
          <w:rFonts w:ascii="Times New Roman" w:hAnsi="Times New Roman" w:cs="Times New Roman"/>
          <w:b/>
          <w:sz w:val="20"/>
          <w:szCs w:val="20"/>
        </w:rPr>
        <w:t>Á pregoeira e equipe de apoio</w:t>
      </w:r>
    </w:p>
    <w:p w14:paraId="3D0D8C8E" w14:textId="77777777" w:rsidR="00315357" w:rsidRPr="00FD3F3A" w:rsidRDefault="00315357" w:rsidP="00315357">
      <w:pPr>
        <w:tabs>
          <w:tab w:val="left" w:pos="1701"/>
          <w:tab w:val="left" w:pos="1843"/>
        </w:tabs>
        <w:spacing w:line="320" w:lineRule="atLeast"/>
        <w:rPr>
          <w:rFonts w:ascii="Times New Roman" w:hAnsi="Times New Roman" w:cs="Times New Roman"/>
          <w:sz w:val="20"/>
          <w:szCs w:val="20"/>
        </w:rPr>
      </w:pPr>
      <w:r w:rsidRPr="00FD3F3A">
        <w:rPr>
          <w:rFonts w:ascii="Times New Roman" w:hAnsi="Times New Roman" w:cs="Times New Roman"/>
          <w:sz w:val="20"/>
          <w:szCs w:val="20"/>
        </w:rPr>
        <w:t>Prefeitura Municipal de Ourizona, Estado do Paraná</w:t>
      </w:r>
    </w:p>
    <w:p w14:paraId="4BD5F9C1" w14:textId="0D37A5C0" w:rsidR="00315357" w:rsidRPr="00FD3F3A" w:rsidRDefault="00315357" w:rsidP="00315357">
      <w:pPr>
        <w:tabs>
          <w:tab w:val="left" w:pos="1701"/>
          <w:tab w:val="left" w:pos="1843"/>
        </w:tabs>
        <w:spacing w:line="320" w:lineRule="atLeast"/>
        <w:rPr>
          <w:rFonts w:ascii="Times New Roman" w:hAnsi="Times New Roman" w:cs="Times New Roman"/>
          <w:b/>
          <w:sz w:val="20"/>
          <w:szCs w:val="20"/>
        </w:rPr>
      </w:pPr>
      <w:r w:rsidRPr="00FD3F3A">
        <w:rPr>
          <w:rFonts w:ascii="Times New Roman" w:hAnsi="Times New Roman" w:cs="Times New Roman"/>
          <w:b/>
          <w:sz w:val="20"/>
          <w:szCs w:val="20"/>
        </w:rPr>
        <w:t xml:space="preserve">PREGÃO ELETRÔNICO Nº </w:t>
      </w:r>
      <w:r w:rsidR="0045075A">
        <w:rPr>
          <w:rFonts w:ascii="Times New Roman" w:hAnsi="Times New Roman" w:cs="Times New Roman"/>
          <w:b/>
          <w:bCs/>
          <w:sz w:val="20"/>
          <w:szCs w:val="20"/>
        </w:rPr>
        <w:t>1</w:t>
      </w:r>
      <w:r w:rsidR="00B73F54">
        <w:rPr>
          <w:rFonts w:ascii="Times New Roman" w:hAnsi="Times New Roman" w:cs="Times New Roman"/>
          <w:b/>
          <w:bCs/>
          <w:sz w:val="20"/>
          <w:szCs w:val="20"/>
        </w:rPr>
        <w:t>7</w:t>
      </w:r>
      <w:r w:rsidR="0063527C">
        <w:rPr>
          <w:rFonts w:ascii="Times New Roman" w:hAnsi="Times New Roman" w:cs="Times New Roman"/>
          <w:b/>
          <w:bCs/>
          <w:sz w:val="20"/>
          <w:szCs w:val="20"/>
        </w:rPr>
        <w:t>/202</w:t>
      </w:r>
      <w:r w:rsidR="0045075A">
        <w:rPr>
          <w:rFonts w:ascii="Times New Roman" w:hAnsi="Times New Roman" w:cs="Times New Roman"/>
          <w:b/>
          <w:bCs/>
          <w:sz w:val="20"/>
          <w:szCs w:val="20"/>
        </w:rPr>
        <w:t>6</w:t>
      </w:r>
    </w:p>
    <w:p w14:paraId="6ADB369B" w14:textId="77777777" w:rsidR="00315357" w:rsidRPr="00FD3F3A" w:rsidRDefault="00315357" w:rsidP="00315357">
      <w:pPr>
        <w:rPr>
          <w:rFonts w:ascii="Times New Roman" w:hAnsi="Times New Roman" w:cs="Times New Roman"/>
          <w:color w:val="000000"/>
          <w:sz w:val="20"/>
          <w:szCs w:val="20"/>
        </w:rPr>
      </w:pPr>
    </w:p>
    <w:p w14:paraId="76CABBCF" w14:textId="77777777" w:rsidR="00315357" w:rsidRPr="00FD3F3A" w:rsidRDefault="00315357" w:rsidP="00315357">
      <w:pPr>
        <w:rPr>
          <w:rFonts w:ascii="Times New Roman" w:hAnsi="Times New Roman" w:cs="Times New Roman"/>
          <w:color w:val="000000"/>
          <w:sz w:val="20"/>
          <w:szCs w:val="20"/>
        </w:rPr>
      </w:pPr>
    </w:p>
    <w:p w14:paraId="5A93FCCB"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Pelo presente instrumento, a empresa ........................., CNPJ nº ......................, com sede na ............................................, através de seu representante legal infra-assinado, que:</w:t>
      </w:r>
    </w:p>
    <w:p w14:paraId="7A55D6AD" w14:textId="77777777" w:rsidR="00315357" w:rsidRPr="00FD3F3A" w:rsidRDefault="00315357" w:rsidP="00315357">
      <w:pPr>
        <w:jc w:val="both"/>
        <w:rPr>
          <w:rFonts w:ascii="Times New Roman" w:hAnsi="Times New Roman" w:cs="Times New Roman"/>
          <w:sz w:val="20"/>
          <w:szCs w:val="20"/>
        </w:rPr>
      </w:pPr>
    </w:p>
    <w:p w14:paraId="4A19B05F"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    ) Declara, sob as penas do artigo 299 do Código Penal, que se enquadra na situação de microempresa, empresa de pequeno porte ou cooperativa, nos termos da Lei Complementar nº 123/06, alterada pela Lei Complementar nº 147/14, bem assim que inexistem fatos supervenientes que conduzam ao seu desenquadramento desta situação.</w:t>
      </w:r>
    </w:p>
    <w:p w14:paraId="568FFA5C"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*Marcar este item caso se enquadre na situação de microempresa, empresa de pequeno porte</w:t>
      </w:r>
      <w:r>
        <w:rPr>
          <w:rFonts w:ascii="Times New Roman" w:hAnsi="Times New Roman" w:cs="Times New Roman"/>
          <w:sz w:val="20"/>
          <w:szCs w:val="20"/>
        </w:rPr>
        <w:t xml:space="preserve"> ou equiparadas</w:t>
      </w:r>
      <w:r w:rsidRPr="00FD3F3A">
        <w:rPr>
          <w:rFonts w:ascii="Times New Roman" w:hAnsi="Times New Roman" w:cs="Times New Roman"/>
          <w:sz w:val="20"/>
          <w:szCs w:val="20"/>
        </w:rPr>
        <w:t>.</w:t>
      </w:r>
    </w:p>
    <w:p w14:paraId="6C84910F" w14:textId="77777777" w:rsidR="00315357" w:rsidRPr="00FD3F3A" w:rsidRDefault="00315357" w:rsidP="00315357">
      <w:pPr>
        <w:jc w:val="both"/>
        <w:rPr>
          <w:rFonts w:ascii="Times New Roman" w:hAnsi="Times New Roman" w:cs="Times New Roman"/>
          <w:sz w:val="20"/>
          <w:szCs w:val="20"/>
        </w:rPr>
      </w:pPr>
    </w:p>
    <w:p w14:paraId="34BDCD08" w14:textId="77777777" w:rsidR="00315357" w:rsidRPr="00FD3F3A" w:rsidRDefault="00315357" w:rsidP="00315357">
      <w:pPr>
        <w:pStyle w:val="PargrafodaLista"/>
        <w:numPr>
          <w:ilvl w:val="0"/>
          <w:numId w:val="47"/>
        </w:numPr>
        <w:ind w:left="0" w:firstLine="0"/>
        <w:jc w:val="both"/>
        <w:rPr>
          <w:rFonts w:ascii="Times New Roman" w:hAnsi="Times New Roman" w:cs="Times New Roman"/>
          <w:sz w:val="20"/>
          <w:szCs w:val="20"/>
        </w:rPr>
      </w:pPr>
      <w:r w:rsidRPr="00FD3F3A">
        <w:rPr>
          <w:rFonts w:ascii="Times New Roman" w:hAnsi="Times New Roman" w:cs="Times New Roman"/>
          <w:sz w:val="20"/>
          <w:szCs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as disposições legais.</w:t>
      </w:r>
    </w:p>
    <w:p w14:paraId="706F8AFD"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que assumimos inteira responsabilidade pela autenticidade de todos os documentos apresentados, sujeitando-nos a eventuais averiguações que se façam necessárias;</w:t>
      </w:r>
    </w:p>
    <w:p w14:paraId="0233F903"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Comprometemo-nos a manter, durante todo o período de vigência do presente contrato, em compatibilidade com as obrigações assumidas, todas as condições de habilitação e qualificação exigidas nesta licitação;</w:t>
      </w:r>
    </w:p>
    <w:p w14:paraId="1EE48730"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Comprometemo-nos a repassar na proporção correspondente, eventuais reduções de preços decorrentes de mudanças de alíquotas de impostos incidentes sobre cumprimento do objeto, em função de alterações de legislação pertinente, publicadas durante a vigência do contrato;</w:t>
      </w:r>
    </w:p>
    <w:p w14:paraId="4022FE87"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 xml:space="preserve">Declaramos que temos conhecimento e submetemo-nos ao disposto neste edital e anexos e legislação aplicada; </w:t>
      </w:r>
    </w:p>
    <w:p w14:paraId="198B5377"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que até a presente data inexistem fatos impeditivos para nossa habilitação e participação no presente processo licitatório e estamos cientes da obrigatoriedade de declarar ocorrências posteriores;</w:t>
      </w:r>
    </w:p>
    <w:p w14:paraId="110DCE94"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ainda, que não fomos declarados inidôneos por nenhum órgão do poder público em qualquer de suas esferas;</w:t>
      </w:r>
    </w:p>
    <w:p w14:paraId="59BACF24" w14:textId="2D08357D"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 xml:space="preserve">Declaramos que em atendimento ao Acórdão nº 2745/2010 – TCE/PR, que seus sócios, dirigentes ou cotistas, bem como seu representante neste ato ___________, inscrito no CPF sob nº ____________, portador(a) da carteira de identidade nº _____________, não são servidores do Município de </w:t>
      </w:r>
      <w:r w:rsidR="006D5921">
        <w:rPr>
          <w:rFonts w:ascii="Times New Roman" w:hAnsi="Times New Roman" w:cs="Times New Roman"/>
          <w:sz w:val="20"/>
          <w:szCs w:val="20"/>
        </w:rPr>
        <w:t>Ourizona</w:t>
      </w:r>
      <w:r w:rsidRPr="00FD3F3A">
        <w:rPr>
          <w:rFonts w:ascii="Times New Roman" w:hAnsi="Times New Roman" w:cs="Times New Roman"/>
          <w:sz w:val="20"/>
          <w:szCs w:val="20"/>
        </w:rPr>
        <w:t>, nem cônjuge ou companheiro(a), parente em linha reta e/ou colateral, consanguíneo ou afim de servidor(a) público deste Município, que nele exerça cargo em comissão ou função de confiança, seja membro da comissão de licitação, pregoeiro ou atividade ligada à contratação;</w:t>
      </w:r>
    </w:p>
    <w:p w14:paraId="6EA98DF0"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para os devidos efeitos e sob pena da lei que não possuir em seu quadro societário servidor público da ativa, empregado de empresa pública ou de sociedade de economia mista;</w:t>
      </w:r>
    </w:p>
    <w:p w14:paraId="79B725AC"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para os devidos fins de direito, na qualidade de Proponente dos procedimentos licitatórios, instaurados por este Município, que o(a) responsável legal da empresa é o(a) Sr.(a)............................................................., Portador(a) do RG sob nº ................................................. e CPF nº ........................................................, cuja função/cargo é..................................................(sócio administrador/procurador/diretor/etc), responsável pela assinatura da Ata de Registro de Preços/contrato.</w:t>
      </w:r>
    </w:p>
    <w:p w14:paraId="022D307F" w14:textId="77777777" w:rsidR="00315357" w:rsidRPr="00FD3F3A" w:rsidRDefault="00315357" w:rsidP="00315357">
      <w:pPr>
        <w:pStyle w:val="PargrafodaLista"/>
        <w:numPr>
          <w:ilvl w:val="0"/>
          <w:numId w:val="47"/>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para os devidos fins que em caso de qualquer comunicação futura referente e este processo licitatório, bem como em caso de eventual contratação, concordo que a Ata de Registro de Preços/Contrato seja encaminhado para o seguinte endereço:</w:t>
      </w:r>
    </w:p>
    <w:p w14:paraId="1AAA391A"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E-mail:</w:t>
      </w:r>
    </w:p>
    <w:p w14:paraId="0F5D606F"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Telefone: ()</w:t>
      </w:r>
    </w:p>
    <w:p w14:paraId="0C493F78" w14:textId="77777777" w:rsidR="00315357" w:rsidRPr="00FD3F3A" w:rsidRDefault="00315357" w:rsidP="00315357">
      <w:pPr>
        <w:jc w:val="both"/>
        <w:rPr>
          <w:rFonts w:ascii="Times New Roman" w:hAnsi="Times New Roman" w:cs="Times New Roman"/>
          <w:sz w:val="20"/>
          <w:szCs w:val="20"/>
        </w:rPr>
      </w:pPr>
    </w:p>
    <w:p w14:paraId="71149A75"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12) Caso altere o citado e-mail ou telefone comprometo-me em protocolizar pedido de alteração junto ao Sistema de Protocolo deste Município, sob pena de ser considerado como intimado nos dados anteriormente fornecidos.</w:t>
      </w:r>
    </w:p>
    <w:p w14:paraId="3E767FBA" w14:textId="77777777" w:rsidR="00315357" w:rsidRPr="00FD3F3A" w:rsidRDefault="00315357" w:rsidP="00315357">
      <w:pPr>
        <w:jc w:val="both"/>
        <w:rPr>
          <w:rFonts w:ascii="Times New Roman" w:hAnsi="Times New Roman" w:cs="Times New Roman"/>
          <w:sz w:val="20"/>
          <w:szCs w:val="20"/>
        </w:rPr>
      </w:pPr>
    </w:p>
    <w:p w14:paraId="630EDAE9" w14:textId="3298197E"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 xml:space="preserve">13) Nomeamos e constituímos o senhor(a)........................................., portador(a) do CPF/MF sob n.º..................................., para ser o(a) responsável para acompanhar a execução da Ata de Registro de Preços/contrato, referente ao Pregão Eletrônico </w:t>
      </w:r>
      <w:r w:rsidRPr="00FD3F3A">
        <w:rPr>
          <w:rFonts w:ascii="Times New Roman" w:hAnsi="Times New Roman" w:cs="Times New Roman"/>
          <w:sz w:val="20"/>
          <w:szCs w:val="20"/>
        </w:rPr>
        <w:lastRenderedPageBreak/>
        <w:t xml:space="preserve">n.º Nº </w:t>
      </w:r>
      <w:r w:rsidR="0045075A">
        <w:rPr>
          <w:rFonts w:ascii="Times New Roman" w:hAnsi="Times New Roman" w:cs="Times New Roman"/>
          <w:sz w:val="20"/>
          <w:szCs w:val="20"/>
        </w:rPr>
        <w:t>1</w:t>
      </w:r>
      <w:r w:rsidR="00B73F54">
        <w:rPr>
          <w:rFonts w:ascii="Times New Roman" w:hAnsi="Times New Roman" w:cs="Times New Roman"/>
          <w:sz w:val="20"/>
          <w:szCs w:val="20"/>
        </w:rPr>
        <w:t>7</w:t>
      </w:r>
      <w:r w:rsidR="0045075A">
        <w:rPr>
          <w:rFonts w:ascii="Times New Roman" w:hAnsi="Times New Roman" w:cs="Times New Roman"/>
          <w:sz w:val="20"/>
          <w:szCs w:val="20"/>
        </w:rPr>
        <w:t>/2026</w:t>
      </w:r>
      <w:r w:rsidRPr="00FD3F3A">
        <w:rPr>
          <w:rFonts w:ascii="Times New Roman" w:hAnsi="Times New Roman" w:cs="Times New Roman"/>
          <w:sz w:val="20"/>
          <w:szCs w:val="20"/>
        </w:rPr>
        <w:t xml:space="preserve"> e todos os atos necessários ao cumprimento das obrigações contidas no instrumento convocatório, seus Anexos e na Ata de Registro de Preços/Contrato.</w:t>
      </w:r>
    </w:p>
    <w:p w14:paraId="4BF0FC67" w14:textId="77777777" w:rsidR="00315357" w:rsidRPr="00FD3F3A" w:rsidRDefault="00315357" w:rsidP="00315357">
      <w:pPr>
        <w:jc w:val="both"/>
        <w:rPr>
          <w:rFonts w:ascii="Times New Roman" w:hAnsi="Times New Roman" w:cs="Times New Roman"/>
          <w:sz w:val="20"/>
          <w:szCs w:val="20"/>
        </w:rPr>
      </w:pPr>
    </w:p>
    <w:p w14:paraId="770FDA80"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Por ser expressão da verdade, firmamos a presente.</w:t>
      </w:r>
    </w:p>
    <w:p w14:paraId="363E4D99" w14:textId="77777777" w:rsidR="00315357" w:rsidRPr="00FD3F3A" w:rsidRDefault="00315357" w:rsidP="00315357">
      <w:pPr>
        <w:jc w:val="both"/>
        <w:rPr>
          <w:rFonts w:ascii="Times New Roman" w:hAnsi="Times New Roman" w:cs="Times New Roman"/>
          <w:sz w:val="20"/>
          <w:szCs w:val="20"/>
        </w:rPr>
      </w:pPr>
    </w:p>
    <w:p w14:paraId="0F33AC0B" w14:textId="77777777" w:rsidR="00315357" w:rsidRPr="00FD3F3A" w:rsidRDefault="00315357" w:rsidP="00315357">
      <w:pPr>
        <w:jc w:val="both"/>
        <w:rPr>
          <w:rFonts w:ascii="Times New Roman" w:hAnsi="Times New Roman" w:cs="Times New Roman"/>
          <w:sz w:val="20"/>
          <w:szCs w:val="20"/>
        </w:rPr>
      </w:pPr>
    </w:p>
    <w:p w14:paraId="4C5BE415" w14:textId="4D30071E"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 ........, ................................... de 202</w:t>
      </w:r>
      <w:r w:rsidR="0045075A">
        <w:rPr>
          <w:rFonts w:ascii="Times New Roman" w:hAnsi="Times New Roman" w:cs="Times New Roman"/>
          <w:sz w:val="20"/>
          <w:szCs w:val="20"/>
        </w:rPr>
        <w:t>6</w:t>
      </w:r>
      <w:r w:rsidRPr="00FD3F3A">
        <w:rPr>
          <w:rFonts w:ascii="Times New Roman" w:hAnsi="Times New Roman" w:cs="Times New Roman"/>
          <w:sz w:val="20"/>
          <w:szCs w:val="20"/>
        </w:rPr>
        <w:t>.</w:t>
      </w:r>
    </w:p>
    <w:p w14:paraId="7C49DB68"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Local e Data</w:t>
      </w:r>
    </w:p>
    <w:p w14:paraId="3873268F" w14:textId="77777777" w:rsidR="00315357" w:rsidRPr="00FD3F3A" w:rsidRDefault="00315357" w:rsidP="00315357">
      <w:pPr>
        <w:spacing w:line="280" w:lineRule="atLeast"/>
        <w:jc w:val="center"/>
        <w:rPr>
          <w:rFonts w:ascii="Times New Roman" w:hAnsi="Times New Roman" w:cs="Times New Roman"/>
          <w:sz w:val="20"/>
          <w:szCs w:val="20"/>
        </w:rPr>
      </w:pPr>
    </w:p>
    <w:p w14:paraId="349B0681" w14:textId="77777777" w:rsidR="00315357" w:rsidRPr="00FD3F3A" w:rsidRDefault="00315357" w:rsidP="00315357">
      <w:pPr>
        <w:spacing w:line="280" w:lineRule="atLeast"/>
        <w:jc w:val="center"/>
        <w:rPr>
          <w:rFonts w:ascii="Times New Roman" w:hAnsi="Times New Roman" w:cs="Times New Roman"/>
          <w:sz w:val="20"/>
          <w:szCs w:val="20"/>
        </w:rPr>
      </w:pPr>
    </w:p>
    <w:p w14:paraId="3A555270" w14:textId="77777777" w:rsidR="00315357" w:rsidRPr="00FD3F3A" w:rsidRDefault="00315357" w:rsidP="00315357">
      <w:pPr>
        <w:spacing w:line="280" w:lineRule="atLeast"/>
        <w:jc w:val="center"/>
        <w:rPr>
          <w:rFonts w:ascii="Times New Roman" w:hAnsi="Times New Roman" w:cs="Times New Roman"/>
          <w:sz w:val="20"/>
          <w:szCs w:val="20"/>
        </w:rPr>
      </w:pPr>
    </w:p>
    <w:p w14:paraId="764868C7" w14:textId="77777777" w:rsidR="00315357" w:rsidRPr="00FD3F3A" w:rsidRDefault="00315357" w:rsidP="00315357">
      <w:pPr>
        <w:spacing w:line="280" w:lineRule="atLeast"/>
        <w:jc w:val="center"/>
        <w:rPr>
          <w:rFonts w:ascii="Times New Roman" w:hAnsi="Times New Roman" w:cs="Times New Roman"/>
          <w:sz w:val="20"/>
          <w:szCs w:val="20"/>
        </w:rPr>
      </w:pPr>
      <w:r w:rsidRPr="00FD3F3A">
        <w:rPr>
          <w:rFonts w:ascii="Times New Roman" w:hAnsi="Times New Roman" w:cs="Times New Roman"/>
          <w:sz w:val="20"/>
          <w:szCs w:val="20"/>
        </w:rPr>
        <w:t>(Nome Legível/Cargo/Carimbo do CNPJ)</w:t>
      </w:r>
    </w:p>
    <w:p w14:paraId="52E88F2E" w14:textId="77777777" w:rsidR="00315357" w:rsidRDefault="00315357" w:rsidP="00315357">
      <w:pPr>
        <w:spacing w:line="280" w:lineRule="atLeast"/>
        <w:jc w:val="center"/>
        <w:rPr>
          <w:rFonts w:ascii="Times New Roman" w:hAnsi="Times New Roman" w:cs="Times New Roman"/>
          <w:sz w:val="20"/>
          <w:szCs w:val="20"/>
        </w:rPr>
      </w:pPr>
    </w:p>
    <w:p w14:paraId="49CF38DC" w14:textId="77777777" w:rsidR="00315357" w:rsidRDefault="00315357" w:rsidP="00315357">
      <w:pPr>
        <w:spacing w:line="280" w:lineRule="atLeast"/>
        <w:jc w:val="center"/>
        <w:rPr>
          <w:rFonts w:ascii="Times New Roman" w:hAnsi="Times New Roman" w:cs="Times New Roman"/>
          <w:sz w:val="20"/>
          <w:szCs w:val="20"/>
        </w:rPr>
      </w:pPr>
    </w:p>
    <w:p w14:paraId="7EC63C2F" w14:textId="77777777" w:rsidR="00315357" w:rsidRDefault="00315357" w:rsidP="00315357">
      <w:pPr>
        <w:spacing w:line="280" w:lineRule="atLeast"/>
        <w:jc w:val="center"/>
        <w:rPr>
          <w:rFonts w:ascii="Times New Roman" w:hAnsi="Times New Roman" w:cs="Times New Roman"/>
          <w:sz w:val="20"/>
          <w:szCs w:val="20"/>
        </w:rPr>
      </w:pPr>
    </w:p>
    <w:p w14:paraId="1029B09E" w14:textId="77777777" w:rsidR="00315357" w:rsidRDefault="00315357" w:rsidP="00315357">
      <w:pPr>
        <w:spacing w:line="280" w:lineRule="atLeast"/>
        <w:jc w:val="center"/>
        <w:rPr>
          <w:rFonts w:ascii="Times New Roman" w:hAnsi="Times New Roman" w:cs="Times New Roman"/>
          <w:sz w:val="20"/>
          <w:szCs w:val="20"/>
        </w:rPr>
      </w:pPr>
    </w:p>
    <w:p w14:paraId="24399F98" w14:textId="77777777" w:rsidR="00315357" w:rsidRDefault="00315357" w:rsidP="00315357">
      <w:pPr>
        <w:spacing w:line="280" w:lineRule="atLeast"/>
        <w:jc w:val="center"/>
        <w:rPr>
          <w:rFonts w:ascii="Times New Roman" w:hAnsi="Times New Roman" w:cs="Times New Roman"/>
          <w:sz w:val="20"/>
          <w:szCs w:val="20"/>
        </w:rPr>
      </w:pPr>
    </w:p>
    <w:p w14:paraId="5A206C4E" w14:textId="77777777" w:rsidR="00315357" w:rsidRDefault="00315357" w:rsidP="00315357">
      <w:pPr>
        <w:spacing w:line="280" w:lineRule="atLeast"/>
        <w:jc w:val="center"/>
        <w:rPr>
          <w:rFonts w:ascii="Times New Roman" w:hAnsi="Times New Roman" w:cs="Times New Roman"/>
          <w:sz w:val="20"/>
          <w:szCs w:val="20"/>
        </w:rPr>
      </w:pPr>
    </w:p>
    <w:p w14:paraId="61C0FA74" w14:textId="77777777" w:rsidR="00315357" w:rsidRDefault="00315357" w:rsidP="00315357">
      <w:pPr>
        <w:spacing w:line="280" w:lineRule="atLeast"/>
        <w:jc w:val="center"/>
        <w:rPr>
          <w:rFonts w:ascii="Times New Roman" w:hAnsi="Times New Roman" w:cs="Times New Roman"/>
          <w:sz w:val="20"/>
          <w:szCs w:val="20"/>
        </w:rPr>
      </w:pPr>
    </w:p>
    <w:p w14:paraId="33986A3E" w14:textId="77777777" w:rsidR="00315357" w:rsidRDefault="00315357" w:rsidP="00315357">
      <w:pPr>
        <w:spacing w:line="280" w:lineRule="atLeast"/>
        <w:jc w:val="center"/>
        <w:rPr>
          <w:rFonts w:ascii="Times New Roman" w:hAnsi="Times New Roman" w:cs="Times New Roman"/>
          <w:sz w:val="20"/>
          <w:szCs w:val="20"/>
        </w:rPr>
      </w:pPr>
    </w:p>
    <w:p w14:paraId="56E757EF" w14:textId="77777777" w:rsidR="00315357" w:rsidRDefault="00315357" w:rsidP="00315357">
      <w:pPr>
        <w:spacing w:line="280" w:lineRule="atLeast"/>
        <w:jc w:val="center"/>
        <w:rPr>
          <w:rFonts w:ascii="Times New Roman" w:hAnsi="Times New Roman" w:cs="Times New Roman"/>
          <w:sz w:val="20"/>
          <w:szCs w:val="20"/>
        </w:rPr>
      </w:pPr>
    </w:p>
    <w:p w14:paraId="2874F3D3" w14:textId="77777777" w:rsidR="00315357" w:rsidRDefault="00315357" w:rsidP="00315357">
      <w:pPr>
        <w:spacing w:line="280" w:lineRule="atLeast"/>
        <w:jc w:val="center"/>
        <w:rPr>
          <w:rFonts w:ascii="Times New Roman" w:hAnsi="Times New Roman" w:cs="Times New Roman"/>
          <w:sz w:val="20"/>
          <w:szCs w:val="20"/>
        </w:rPr>
      </w:pPr>
    </w:p>
    <w:p w14:paraId="780CC796" w14:textId="09B268D1" w:rsidR="00315357" w:rsidRDefault="008F71D3" w:rsidP="008F71D3">
      <w:pPr>
        <w:tabs>
          <w:tab w:val="left" w:pos="5437"/>
        </w:tabs>
        <w:spacing w:line="280" w:lineRule="atLeast"/>
        <w:rPr>
          <w:rFonts w:ascii="Times New Roman" w:hAnsi="Times New Roman" w:cs="Times New Roman"/>
          <w:sz w:val="20"/>
          <w:szCs w:val="20"/>
        </w:rPr>
      </w:pPr>
      <w:r>
        <w:rPr>
          <w:rFonts w:ascii="Times New Roman" w:hAnsi="Times New Roman" w:cs="Times New Roman"/>
          <w:sz w:val="20"/>
          <w:szCs w:val="20"/>
        </w:rPr>
        <w:tab/>
      </w:r>
    </w:p>
    <w:p w14:paraId="6DC524D2" w14:textId="77777777" w:rsidR="008F71D3" w:rsidRDefault="008F71D3" w:rsidP="008F71D3">
      <w:pPr>
        <w:tabs>
          <w:tab w:val="left" w:pos="5437"/>
        </w:tabs>
        <w:spacing w:line="280" w:lineRule="atLeast"/>
        <w:rPr>
          <w:rFonts w:ascii="Times New Roman" w:hAnsi="Times New Roman" w:cs="Times New Roman"/>
          <w:sz w:val="20"/>
          <w:szCs w:val="20"/>
        </w:rPr>
      </w:pPr>
    </w:p>
    <w:p w14:paraId="2AE7B5EF" w14:textId="77777777" w:rsidR="008F71D3" w:rsidRDefault="008F71D3" w:rsidP="008F71D3">
      <w:pPr>
        <w:tabs>
          <w:tab w:val="left" w:pos="5437"/>
        </w:tabs>
        <w:spacing w:line="280" w:lineRule="atLeast"/>
        <w:rPr>
          <w:rFonts w:ascii="Times New Roman" w:hAnsi="Times New Roman" w:cs="Times New Roman"/>
          <w:sz w:val="20"/>
          <w:szCs w:val="20"/>
        </w:rPr>
      </w:pPr>
    </w:p>
    <w:p w14:paraId="7E67E3E7" w14:textId="77777777" w:rsidR="008F71D3" w:rsidRDefault="008F71D3" w:rsidP="008F71D3">
      <w:pPr>
        <w:tabs>
          <w:tab w:val="left" w:pos="5437"/>
        </w:tabs>
        <w:spacing w:line="280" w:lineRule="atLeast"/>
        <w:rPr>
          <w:rFonts w:ascii="Times New Roman" w:hAnsi="Times New Roman" w:cs="Times New Roman"/>
          <w:sz w:val="20"/>
          <w:szCs w:val="20"/>
        </w:rPr>
      </w:pPr>
    </w:p>
    <w:p w14:paraId="5CD76DF9" w14:textId="77777777" w:rsidR="008F71D3" w:rsidRDefault="008F71D3" w:rsidP="008F71D3">
      <w:pPr>
        <w:tabs>
          <w:tab w:val="left" w:pos="5437"/>
        </w:tabs>
        <w:spacing w:line="280" w:lineRule="atLeast"/>
        <w:rPr>
          <w:rFonts w:ascii="Times New Roman" w:hAnsi="Times New Roman" w:cs="Times New Roman"/>
          <w:sz w:val="20"/>
          <w:szCs w:val="20"/>
        </w:rPr>
      </w:pPr>
    </w:p>
    <w:p w14:paraId="364CDCB1" w14:textId="77777777" w:rsidR="008F71D3" w:rsidRDefault="008F71D3" w:rsidP="008F71D3">
      <w:pPr>
        <w:tabs>
          <w:tab w:val="left" w:pos="5437"/>
        </w:tabs>
        <w:spacing w:line="280" w:lineRule="atLeast"/>
        <w:rPr>
          <w:rFonts w:ascii="Times New Roman" w:hAnsi="Times New Roman" w:cs="Times New Roman"/>
          <w:sz w:val="20"/>
          <w:szCs w:val="20"/>
        </w:rPr>
      </w:pPr>
    </w:p>
    <w:p w14:paraId="5245B6B4" w14:textId="77777777" w:rsidR="008F71D3" w:rsidRDefault="008F71D3" w:rsidP="008F71D3">
      <w:pPr>
        <w:tabs>
          <w:tab w:val="left" w:pos="5437"/>
        </w:tabs>
        <w:spacing w:line="280" w:lineRule="atLeast"/>
        <w:rPr>
          <w:rFonts w:ascii="Times New Roman" w:hAnsi="Times New Roman" w:cs="Times New Roman"/>
          <w:sz w:val="20"/>
          <w:szCs w:val="20"/>
        </w:rPr>
      </w:pPr>
    </w:p>
    <w:p w14:paraId="3B1EBFEF" w14:textId="77777777" w:rsidR="008F71D3" w:rsidRDefault="008F71D3" w:rsidP="008F71D3">
      <w:pPr>
        <w:tabs>
          <w:tab w:val="left" w:pos="5437"/>
        </w:tabs>
        <w:spacing w:line="280" w:lineRule="atLeast"/>
        <w:rPr>
          <w:rFonts w:ascii="Times New Roman" w:hAnsi="Times New Roman" w:cs="Times New Roman"/>
          <w:sz w:val="20"/>
          <w:szCs w:val="20"/>
        </w:rPr>
      </w:pPr>
    </w:p>
    <w:p w14:paraId="55173A57" w14:textId="77777777" w:rsidR="008F71D3" w:rsidRDefault="008F71D3" w:rsidP="008F71D3">
      <w:pPr>
        <w:tabs>
          <w:tab w:val="left" w:pos="5437"/>
        </w:tabs>
        <w:spacing w:line="280" w:lineRule="atLeast"/>
        <w:rPr>
          <w:rFonts w:ascii="Times New Roman" w:hAnsi="Times New Roman" w:cs="Times New Roman"/>
          <w:sz w:val="20"/>
          <w:szCs w:val="20"/>
        </w:rPr>
      </w:pPr>
    </w:p>
    <w:p w14:paraId="09C6BFBD" w14:textId="77777777" w:rsidR="008F71D3" w:rsidRDefault="008F71D3" w:rsidP="008F71D3">
      <w:pPr>
        <w:tabs>
          <w:tab w:val="left" w:pos="5437"/>
        </w:tabs>
        <w:spacing w:line="280" w:lineRule="atLeast"/>
        <w:rPr>
          <w:rFonts w:ascii="Times New Roman" w:hAnsi="Times New Roman" w:cs="Times New Roman"/>
          <w:sz w:val="20"/>
          <w:szCs w:val="20"/>
        </w:rPr>
      </w:pPr>
    </w:p>
    <w:p w14:paraId="7BA995D4" w14:textId="77777777" w:rsidR="008F71D3" w:rsidRDefault="008F71D3" w:rsidP="008F71D3">
      <w:pPr>
        <w:tabs>
          <w:tab w:val="left" w:pos="5437"/>
        </w:tabs>
        <w:spacing w:line="280" w:lineRule="atLeast"/>
        <w:rPr>
          <w:rFonts w:ascii="Times New Roman" w:hAnsi="Times New Roman" w:cs="Times New Roman"/>
          <w:sz w:val="20"/>
          <w:szCs w:val="20"/>
        </w:rPr>
      </w:pPr>
    </w:p>
    <w:p w14:paraId="147612D6" w14:textId="77777777" w:rsidR="008F71D3" w:rsidRDefault="008F71D3" w:rsidP="008F71D3">
      <w:pPr>
        <w:tabs>
          <w:tab w:val="left" w:pos="5437"/>
        </w:tabs>
        <w:spacing w:line="280" w:lineRule="atLeast"/>
        <w:rPr>
          <w:rFonts w:ascii="Times New Roman" w:hAnsi="Times New Roman" w:cs="Times New Roman"/>
          <w:sz w:val="20"/>
          <w:szCs w:val="20"/>
        </w:rPr>
      </w:pPr>
    </w:p>
    <w:p w14:paraId="4BF92D78" w14:textId="77777777" w:rsidR="008F71D3" w:rsidRDefault="008F71D3" w:rsidP="008F71D3">
      <w:pPr>
        <w:tabs>
          <w:tab w:val="left" w:pos="5437"/>
        </w:tabs>
        <w:spacing w:line="280" w:lineRule="atLeast"/>
        <w:rPr>
          <w:rFonts w:ascii="Times New Roman" w:hAnsi="Times New Roman" w:cs="Times New Roman"/>
          <w:sz w:val="20"/>
          <w:szCs w:val="20"/>
        </w:rPr>
      </w:pPr>
    </w:p>
    <w:p w14:paraId="396A42E2" w14:textId="77777777" w:rsidR="008F71D3" w:rsidRDefault="008F71D3" w:rsidP="008F71D3">
      <w:pPr>
        <w:tabs>
          <w:tab w:val="left" w:pos="5437"/>
        </w:tabs>
        <w:spacing w:line="280" w:lineRule="atLeast"/>
        <w:rPr>
          <w:rFonts w:ascii="Times New Roman" w:hAnsi="Times New Roman" w:cs="Times New Roman"/>
          <w:sz w:val="20"/>
          <w:szCs w:val="20"/>
        </w:rPr>
      </w:pPr>
    </w:p>
    <w:p w14:paraId="2FF116EC" w14:textId="77777777" w:rsidR="008F71D3" w:rsidRDefault="008F71D3" w:rsidP="008F71D3">
      <w:pPr>
        <w:tabs>
          <w:tab w:val="left" w:pos="5437"/>
        </w:tabs>
        <w:spacing w:line="280" w:lineRule="atLeast"/>
        <w:rPr>
          <w:rFonts w:ascii="Times New Roman" w:hAnsi="Times New Roman" w:cs="Times New Roman"/>
          <w:sz w:val="20"/>
          <w:szCs w:val="20"/>
        </w:rPr>
      </w:pPr>
    </w:p>
    <w:p w14:paraId="2CF4D59F" w14:textId="77777777" w:rsidR="008F71D3" w:rsidRDefault="008F71D3" w:rsidP="008F71D3">
      <w:pPr>
        <w:tabs>
          <w:tab w:val="left" w:pos="5437"/>
        </w:tabs>
        <w:spacing w:line="280" w:lineRule="atLeast"/>
        <w:rPr>
          <w:rFonts w:ascii="Times New Roman" w:hAnsi="Times New Roman" w:cs="Times New Roman"/>
          <w:sz w:val="20"/>
          <w:szCs w:val="20"/>
        </w:rPr>
      </w:pPr>
    </w:p>
    <w:p w14:paraId="60E06448" w14:textId="77777777" w:rsidR="008F71D3" w:rsidRDefault="008F71D3" w:rsidP="008F71D3">
      <w:pPr>
        <w:tabs>
          <w:tab w:val="left" w:pos="5437"/>
        </w:tabs>
        <w:spacing w:line="280" w:lineRule="atLeast"/>
        <w:rPr>
          <w:rFonts w:ascii="Times New Roman" w:hAnsi="Times New Roman" w:cs="Times New Roman"/>
          <w:sz w:val="20"/>
          <w:szCs w:val="20"/>
        </w:rPr>
      </w:pPr>
    </w:p>
    <w:p w14:paraId="4C0ED706" w14:textId="77777777" w:rsidR="008F71D3" w:rsidRDefault="008F71D3" w:rsidP="008F71D3">
      <w:pPr>
        <w:tabs>
          <w:tab w:val="left" w:pos="5437"/>
        </w:tabs>
        <w:spacing w:line="280" w:lineRule="atLeast"/>
        <w:rPr>
          <w:rFonts w:ascii="Times New Roman" w:hAnsi="Times New Roman" w:cs="Times New Roman"/>
          <w:sz w:val="20"/>
          <w:szCs w:val="20"/>
        </w:rPr>
      </w:pPr>
    </w:p>
    <w:p w14:paraId="0DAF0ED9" w14:textId="77777777" w:rsidR="008F71D3" w:rsidRDefault="008F71D3" w:rsidP="008F71D3">
      <w:pPr>
        <w:tabs>
          <w:tab w:val="left" w:pos="5437"/>
        </w:tabs>
        <w:spacing w:line="280" w:lineRule="atLeast"/>
        <w:rPr>
          <w:rFonts w:ascii="Times New Roman" w:hAnsi="Times New Roman" w:cs="Times New Roman"/>
          <w:sz w:val="20"/>
          <w:szCs w:val="20"/>
        </w:rPr>
      </w:pPr>
    </w:p>
    <w:p w14:paraId="1E1F8410" w14:textId="77777777" w:rsidR="008F71D3" w:rsidRDefault="008F71D3" w:rsidP="008F71D3">
      <w:pPr>
        <w:tabs>
          <w:tab w:val="left" w:pos="5437"/>
        </w:tabs>
        <w:spacing w:line="280" w:lineRule="atLeast"/>
        <w:rPr>
          <w:rFonts w:ascii="Times New Roman" w:hAnsi="Times New Roman" w:cs="Times New Roman"/>
          <w:sz w:val="20"/>
          <w:szCs w:val="20"/>
        </w:rPr>
      </w:pPr>
    </w:p>
    <w:p w14:paraId="1898B239" w14:textId="77777777" w:rsidR="008F71D3" w:rsidRDefault="008F71D3" w:rsidP="008F71D3">
      <w:pPr>
        <w:tabs>
          <w:tab w:val="left" w:pos="5437"/>
        </w:tabs>
        <w:spacing w:line="280" w:lineRule="atLeast"/>
        <w:rPr>
          <w:rFonts w:ascii="Times New Roman" w:hAnsi="Times New Roman" w:cs="Times New Roman"/>
          <w:sz w:val="20"/>
          <w:szCs w:val="20"/>
        </w:rPr>
      </w:pPr>
    </w:p>
    <w:p w14:paraId="7629F841" w14:textId="77777777" w:rsidR="008F71D3" w:rsidRDefault="008F71D3" w:rsidP="008F71D3">
      <w:pPr>
        <w:tabs>
          <w:tab w:val="left" w:pos="5437"/>
        </w:tabs>
        <w:spacing w:line="280" w:lineRule="atLeast"/>
        <w:rPr>
          <w:rFonts w:ascii="Times New Roman" w:hAnsi="Times New Roman" w:cs="Times New Roman"/>
          <w:sz w:val="20"/>
          <w:szCs w:val="20"/>
        </w:rPr>
      </w:pPr>
    </w:p>
    <w:p w14:paraId="1DBC4259" w14:textId="77777777" w:rsidR="008F71D3" w:rsidRDefault="008F71D3" w:rsidP="008F71D3">
      <w:pPr>
        <w:tabs>
          <w:tab w:val="left" w:pos="5437"/>
        </w:tabs>
        <w:spacing w:line="280" w:lineRule="atLeast"/>
        <w:rPr>
          <w:rFonts w:ascii="Times New Roman" w:hAnsi="Times New Roman" w:cs="Times New Roman"/>
          <w:sz w:val="20"/>
          <w:szCs w:val="20"/>
        </w:rPr>
      </w:pPr>
    </w:p>
    <w:p w14:paraId="65DCBE38" w14:textId="77777777" w:rsidR="008F71D3" w:rsidRDefault="008F71D3" w:rsidP="008F71D3">
      <w:pPr>
        <w:tabs>
          <w:tab w:val="left" w:pos="5437"/>
        </w:tabs>
        <w:spacing w:line="280" w:lineRule="atLeast"/>
        <w:rPr>
          <w:rFonts w:ascii="Times New Roman" w:hAnsi="Times New Roman" w:cs="Times New Roman"/>
          <w:sz w:val="20"/>
          <w:szCs w:val="20"/>
        </w:rPr>
      </w:pPr>
    </w:p>
    <w:p w14:paraId="5347EF2D" w14:textId="77777777" w:rsidR="008F71D3" w:rsidRDefault="008F71D3" w:rsidP="008F71D3">
      <w:pPr>
        <w:tabs>
          <w:tab w:val="left" w:pos="5437"/>
        </w:tabs>
        <w:spacing w:line="280" w:lineRule="atLeast"/>
        <w:rPr>
          <w:rFonts w:ascii="Times New Roman" w:hAnsi="Times New Roman" w:cs="Times New Roman"/>
          <w:sz w:val="20"/>
          <w:szCs w:val="20"/>
        </w:rPr>
      </w:pPr>
    </w:p>
    <w:p w14:paraId="2CB51F52" w14:textId="77777777" w:rsidR="008F71D3" w:rsidRDefault="008F71D3" w:rsidP="008F71D3">
      <w:pPr>
        <w:tabs>
          <w:tab w:val="left" w:pos="5437"/>
        </w:tabs>
        <w:spacing w:line="280" w:lineRule="atLeast"/>
        <w:rPr>
          <w:rFonts w:ascii="Times New Roman" w:hAnsi="Times New Roman" w:cs="Times New Roman"/>
          <w:sz w:val="20"/>
          <w:szCs w:val="20"/>
        </w:rPr>
      </w:pPr>
    </w:p>
    <w:p w14:paraId="22181A15" w14:textId="77777777" w:rsidR="008F71D3" w:rsidRDefault="008F71D3" w:rsidP="008F71D3">
      <w:pPr>
        <w:tabs>
          <w:tab w:val="left" w:pos="5437"/>
        </w:tabs>
        <w:spacing w:line="280" w:lineRule="atLeast"/>
        <w:rPr>
          <w:rFonts w:ascii="Times New Roman" w:hAnsi="Times New Roman" w:cs="Times New Roman"/>
          <w:sz w:val="20"/>
          <w:szCs w:val="20"/>
        </w:rPr>
      </w:pPr>
    </w:p>
    <w:p w14:paraId="53A6641D" w14:textId="77777777" w:rsidR="00DC5C66" w:rsidRDefault="00DC5C66" w:rsidP="001101B8">
      <w:pPr>
        <w:rPr>
          <w:rFonts w:ascii="Times New Roman" w:hAnsi="Times New Roman" w:cs="Times New Roman"/>
          <w:b/>
          <w:bCs/>
          <w:sz w:val="20"/>
          <w:szCs w:val="20"/>
        </w:rPr>
      </w:pPr>
    </w:p>
    <w:p w14:paraId="1F6FC05A" w14:textId="77777777" w:rsidR="00DC5C66" w:rsidRDefault="00DC5C66" w:rsidP="001101B8">
      <w:pPr>
        <w:rPr>
          <w:rFonts w:ascii="Times New Roman" w:hAnsi="Times New Roman" w:cs="Times New Roman"/>
          <w:b/>
          <w:bCs/>
          <w:sz w:val="20"/>
          <w:szCs w:val="20"/>
        </w:rPr>
      </w:pPr>
    </w:p>
    <w:p w14:paraId="5D30CDC4" w14:textId="6D1926BB" w:rsidR="00116BEB" w:rsidRPr="002B04E9" w:rsidRDefault="00116BEB" w:rsidP="001101B8">
      <w:pPr>
        <w:widowControl w:val="0"/>
        <w:jc w:val="center"/>
        <w:rPr>
          <w:rFonts w:ascii="Times New Roman" w:hAnsi="Times New Roman" w:cs="Times New Roman"/>
          <w:b/>
          <w:bCs/>
          <w:sz w:val="20"/>
          <w:szCs w:val="20"/>
        </w:rPr>
      </w:pPr>
      <w:r w:rsidRPr="002B04E9">
        <w:rPr>
          <w:rFonts w:ascii="Times New Roman" w:hAnsi="Times New Roman" w:cs="Times New Roman"/>
          <w:b/>
          <w:bCs/>
          <w:sz w:val="20"/>
          <w:szCs w:val="20"/>
        </w:rPr>
        <w:lastRenderedPageBreak/>
        <w:t xml:space="preserve">ANEXO </w:t>
      </w:r>
      <w:r w:rsidR="00B73F54">
        <w:rPr>
          <w:rFonts w:ascii="Times New Roman" w:hAnsi="Times New Roman" w:cs="Times New Roman"/>
          <w:b/>
          <w:bCs/>
          <w:sz w:val="20"/>
          <w:szCs w:val="20"/>
        </w:rPr>
        <w:t>I</w:t>
      </w:r>
      <w:r w:rsidRPr="002B04E9">
        <w:rPr>
          <w:rFonts w:ascii="Times New Roman" w:hAnsi="Times New Roman" w:cs="Times New Roman"/>
          <w:b/>
          <w:bCs/>
          <w:sz w:val="20"/>
          <w:szCs w:val="20"/>
        </w:rPr>
        <w:t>V</w:t>
      </w:r>
    </w:p>
    <w:p w14:paraId="3452C8D2" w14:textId="4AC8ADF4" w:rsidR="00116BEB" w:rsidRPr="002B04E9" w:rsidRDefault="00116BEB" w:rsidP="001101B8">
      <w:pPr>
        <w:jc w:val="center"/>
        <w:rPr>
          <w:rFonts w:ascii="Times New Roman" w:hAnsi="Times New Roman" w:cs="Times New Roman"/>
          <w:b/>
          <w:bCs/>
          <w:sz w:val="20"/>
          <w:szCs w:val="20"/>
          <w:lang w:eastAsia="en-US"/>
        </w:rPr>
      </w:pPr>
      <w:r w:rsidRPr="002B04E9">
        <w:rPr>
          <w:rFonts w:ascii="Times New Roman" w:hAnsi="Times New Roman" w:cs="Times New Roman"/>
          <w:b/>
          <w:bCs/>
          <w:sz w:val="20"/>
          <w:szCs w:val="20"/>
          <w:lang w:eastAsia="en-US"/>
        </w:rPr>
        <w:t>MINUTA DA ATA DE REGISTRO DE PREÇOS Nº xx/202</w:t>
      </w:r>
      <w:r w:rsidR="0045075A">
        <w:rPr>
          <w:rFonts w:ascii="Times New Roman" w:hAnsi="Times New Roman" w:cs="Times New Roman"/>
          <w:b/>
          <w:bCs/>
          <w:sz w:val="20"/>
          <w:szCs w:val="20"/>
          <w:lang w:eastAsia="en-US"/>
        </w:rPr>
        <w:t>6</w:t>
      </w:r>
    </w:p>
    <w:p w14:paraId="66EEFA5A" w14:textId="77777777" w:rsidR="00116BEB" w:rsidRPr="002B04E9" w:rsidRDefault="00116BEB" w:rsidP="001101B8">
      <w:pPr>
        <w:jc w:val="center"/>
        <w:rPr>
          <w:rFonts w:ascii="Times New Roman" w:hAnsi="Times New Roman" w:cs="Times New Roman"/>
          <w:sz w:val="20"/>
          <w:szCs w:val="20"/>
        </w:rPr>
      </w:pPr>
    </w:p>
    <w:p w14:paraId="79073545" w14:textId="688189F2" w:rsidR="00116BEB" w:rsidRPr="002B04E9" w:rsidRDefault="00116BEB" w:rsidP="001101B8">
      <w:pPr>
        <w:widowControl w:val="0"/>
        <w:tabs>
          <w:tab w:val="center" w:pos="4779"/>
          <w:tab w:val="right" w:pos="9198"/>
        </w:tabs>
        <w:autoSpaceDE w:val="0"/>
        <w:autoSpaceDN w:val="0"/>
        <w:adjustRightInd w:val="0"/>
        <w:spacing w:before="120" w:after="120" w:line="276" w:lineRule="auto"/>
        <w:ind w:right="-28"/>
        <w:jc w:val="both"/>
        <w:rPr>
          <w:rFonts w:ascii="Times New Roman" w:hAnsi="Times New Roman" w:cs="Times New Roman"/>
          <w:sz w:val="20"/>
          <w:szCs w:val="20"/>
        </w:rPr>
      </w:pPr>
      <w:r w:rsidRPr="002B04E9">
        <w:rPr>
          <w:rFonts w:ascii="Times New Roman" w:hAnsi="Times New Roman" w:cs="Times New Roman"/>
          <w:sz w:val="20"/>
          <w:szCs w:val="20"/>
        </w:rPr>
        <w:t xml:space="preserve">O MUNICÍPIO DE OURIZONA, com sede na Rua Bela Vista, 1014, na cidade de Ourizona, inscrita no CNPJ/MF sob o nº 76.282.672/0001-07, neste ato representado por </w:t>
      </w:r>
      <w:r w:rsidR="00942400">
        <w:rPr>
          <w:rFonts w:ascii="Times New Roman" w:hAnsi="Times New Roman" w:cs="Times New Roman"/>
          <w:sz w:val="20"/>
          <w:szCs w:val="20"/>
        </w:rPr>
        <w:t>Janilson Marcos Donasan</w:t>
      </w:r>
      <w:r w:rsidRPr="002B04E9">
        <w:rPr>
          <w:rFonts w:ascii="Times New Roman" w:hAnsi="Times New Roman" w:cs="Times New Roman"/>
          <w:sz w:val="20"/>
          <w:szCs w:val="20"/>
        </w:rPr>
        <w:t xml:space="preserve">, Prefeito Municipal, considerando o julgamento da licitação na modalidade de pregão, na forma eletrônica, para REGISTRO DE PREÇOS nº </w:t>
      </w:r>
      <w:r w:rsidR="00B73F54">
        <w:rPr>
          <w:rFonts w:ascii="Times New Roman" w:hAnsi="Times New Roman" w:cs="Times New Roman"/>
          <w:sz w:val="20"/>
          <w:szCs w:val="20"/>
        </w:rPr>
        <w:t>...</w:t>
      </w:r>
      <w:r w:rsidR="0063527C">
        <w:rPr>
          <w:rFonts w:ascii="Times New Roman" w:hAnsi="Times New Roman" w:cs="Times New Roman"/>
          <w:sz w:val="20"/>
          <w:szCs w:val="20"/>
        </w:rPr>
        <w:t>/</w:t>
      </w:r>
      <w:r w:rsidR="00B73F54">
        <w:rPr>
          <w:rFonts w:ascii="Times New Roman" w:hAnsi="Times New Roman" w:cs="Times New Roman"/>
          <w:sz w:val="20"/>
          <w:szCs w:val="20"/>
        </w:rPr>
        <w:t>....</w:t>
      </w:r>
      <w:r w:rsidRPr="002B04E9">
        <w:rPr>
          <w:rFonts w:ascii="Times New Roman" w:hAnsi="Times New Roman" w:cs="Times New Roman"/>
          <w:sz w:val="20"/>
          <w:szCs w:val="20"/>
        </w:rPr>
        <w:t xml:space="preserve">, processo administrativo n.º </w:t>
      </w:r>
      <w:r w:rsidR="00B73F54">
        <w:rPr>
          <w:rFonts w:ascii="Times New Roman" w:hAnsi="Times New Roman" w:cs="Times New Roman"/>
          <w:sz w:val="20"/>
          <w:szCs w:val="20"/>
        </w:rPr>
        <w:t>56/2026</w:t>
      </w:r>
      <w:r w:rsidRPr="002B04E9">
        <w:rPr>
          <w:rFonts w:ascii="Times New Roman" w:hAnsi="Times New Roman" w:cs="Times New Roman"/>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24938B75" w14:textId="77777777" w:rsidR="00116BEB" w:rsidRPr="002B04E9" w:rsidRDefault="00116BEB" w:rsidP="00FB30A5">
      <w:pPr>
        <w:pStyle w:val="Nivel01"/>
        <w:numPr>
          <w:ilvl w:val="0"/>
          <w:numId w:val="54"/>
        </w:numPr>
      </w:pPr>
      <w:r w:rsidRPr="002B04E9">
        <w:t>DO OBJETO</w:t>
      </w:r>
    </w:p>
    <w:p w14:paraId="4B59D6DA" w14:textId="2C00A449" w:rsidR="00116BEB" w:rsidRPr="002B04E9" w:rsidRDefault="00116BEB" w:rsidP="004A2C81">
      <w:pPr>
        <w:pStyle w:val="Nivel2"/>
        <w:numPr>
          <w:ilvl w:val="1"/>
          <w:numId w:val="54"/>
        </w:numPr>
        <w:tabs>
          <w:tab w:val="left" w:pos="0"/>
        </w:tabs>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A presente Ata tem por objeto o registro de preços para a eventual </w:t>
      </w:r>
      <w:r w:rsidR="006D5921" w:rsidRPr="006D5921">
        <w:rPr>
          <w:rFonts w:ascii="Times New Roman" w:eastAsia="Times New Roman" w:hAnsi="Times New Roman" w:cs="Times New Roman"/>
        </w:rPr>
        <w:t>CONTRATAÇÃO DE SERVIÇOS PIROTÉCNICOS PARA DATAS FESTIVAS DO MUNICIPIO DE OURIZONA COM MATERIAL INCLUSO</w:t>
      </w:r>
      <w:r w:rsidRPr="002B04E9">
        <w:rPr>
          <w:rFonts w:ascii="Times New Roman" w:hAnsi="Times New Roman" w:cs="Times New Roman"/>
        </w:rPr>
        <w:t xml:space="preserve">, especificados no Termo de Referência, anexo </w:t>
      </w:r>
      <w:r w:rsidRPr="002B04E9">
        <w:rPr>
          <w:rFonts w:ascii="Times New Roman" w:hAnsi="Times New Roman" w:cs="Times New Roman"/>
          <w:color w:val="auto"/>
        </w:rPr>
        <w:t xml:space="preserve">do edital de Licitação nº </w:t>
      </w:r>
      <w:r w:rsidR="00B73F54">
        <w:rPr>
          <w:rFonts w:ascii="Times New Roman" w:hAnsi="Times New Roman" w:cs="Times New Roman"/>
          <w:color w:val="auto"/>
        </w:rPr>
        <w:t>17/2026</w:t>
      </w:r>
      <w:r w:rsidRPr="002B04E9">
        <w:rPr>
          <w:rFonts w:ascii="Times New Roman" w:hAnsi="Times New Roman" w:cs="Times New Roman"/>
        </w:rPr>
        <w:t>, que é parte integrante desta Ata, assim como as propostas cujos preços tenham sido registrados, independentemente de transcrição.</w:t>
      </w:r>
    </w:p>
    <w:p w14:paraId="509450BF" w14:textId="77777777" w:rsidR="00116BEB" w:rsidRPr="002B04E9" w:rsidRDefault="00116BEB" w:rsidP="00FB30A5">
      <w:pPr>
        <w:pStyle w:val="Nivel01"/>
        <w:numPr>
          <w:ilvl w:val="0"/>
          <w:numId w:val="54"/>
        </w:numPr>
      </w:pPr>
      <w:r w:rsidRPr="002B04E9">
        <w:t>DOS PREÇOS, ESPECIFICAÇÕES E QUANTITATIVOS</w:t>
      </w:r>
    </w:p>
    <w:p w14:paraId="64EA8A46"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O preço registrado, as especificações do objeto, as quantidades mínimas e máximas de cada item, fornecedor(es) e as demais condições ofertadas na(s) proposta(s) são as que seguem: </w:t>
      </w:r>
    </w:p>
    <w:tbl>
      <w:tblPr>
        <w:tblW w:w="9498" w:type="dxa"/>
        <w:tblInd w:w="-5" w:type="dxa"/>
        <w:tblLook w:val="0000" w:firstRow="0" w:lastRow="0" w:firstColumn="0" w:lastColumn="0" w:noHBand="0" w:noVBand="0"/>
      </w:tblPr>
      <w:tblGrid>
        <w:gridCol w:w="956"/>
        <w:gridCol w:w="2734"/>
        <w:gridCol w:w="850"/>
        <w:gridCol w:w="990"/>
        <w:gridCol w:w="996"/>
        <w:gridCol w:w="1271"/>
        <w:gridCol w:w="1701"/>
      </w:tblGrid>
      <w:tr w:rsidR="00116BEB" w:rsidRPr="002B04E9" w14:paraId="79A2CFE9" w14:textId="77777777" w:rsidTr="00C11CAD">
        <w:trPr>
          <w:trHeight w:val="99"/>
        </w:trPr>
        <w:tc>
          <w:tcPr>
            <w:tcW w:w="955" w:type="dxa"/>
            <w:tcBorders>
              <w:top w:val="single" w:sz="4" w:space="0" w:color="000000"/>
              <w:left w:val="single" w:sz="4" w:space="0" w:color="000000"/>
              <w:bottom w:val="single" w:sz="4" w:space="0" w:color="000000"/>
              <w:right w:val="single" w:sz="4" w:space="0" w:color="000000"/>
            </w:tcBorders>
          </w:tcPr>
          <w:p w14:paraId="14C785EF"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ITEM </w:t>
            </w:r>
          </w:p>
        </w:tc>
        <w:tc>
          <w:tcPr>
            <w:tcW w:w="2734" w:type="dxa"/>
            <w:tcBorders>
              <w:top w:val="single" w:sz="4" w:space="0" w:color="000000"/>
              <w:left w:val="single" w:sz="4" w:space="0" w:color="000000"/>
              <w:bottom w:val="single" w:sz="4" w:space="0" w:color="000000"/>
              <w:right w:val="single" w:sz="4" w:space="0" w:color="000000"/>
            </w:tcBorders>
          </w:tcPr>
          <w:p w14:paraId="4569E7E2"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ESPECIFICAÇÃO </w:t>
            </w:r>
          </w:p>
        </w:tc>
        <w:tc>
          <w:tcPr>
            <w:tcW w:w="850" w:type="dxa"/>
            <w:tcBorders>
              <w:top w:val="single" w:sz="4" w:space="0" w:color="000000"/>
              <w:left w:val="single" w:sz="4" w:space="0" w:color="000000"/>
              <w:bottom w:val="single" w:sz="4" w:space="0" w:color="000000"/>
              <w:right w:val="single" w:sz="4" w:space="0" w:color="000000"/>
            </w:tcBorders>
          </w:tcPr>
          <w:p w14:paraId="0AF19C93"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UNID</w:t>
            </w:r>
          </w:p>
        </w:tc>
        <w:tc>
          <w:tcPr>
            <w:tcW w:w="990" w:type="dxa"/>
            <w:tcBorders>
              <w:top w:val="single" w:sz="4" w:space="0" w:color="000000"/>
              <w:left w:val="single" w:sz="4" w:space="0" w:color="000000"/>
              <w:bottom w:val="single" w:sz="4" w:space="0" w:color="000000"/>
              <w:right w:val="single" w:sz="4" w:space="0" w:color="000000"/>
            </w:tcBorders>
          </w:tcPr>
          <w:p w14:paraId="72107436"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MARCA </w:t>
            </w:r>
          </w:p>
        </w:tc>
        <w:tc>
          <w:tcPr>
            <w:tcW w:w="996" w:type="dxa"/>
            <w:tcBorders>
              <w:top w:val="single" w:sz="4" w:space="0" w:color="000000"/>
              <w:left w:val="single" w:sz="4" w:space="0" w:color="000000"/>
              <w:bottom w:val="single" w:sz="4" w:space="0" w:color="000000"/>
              <w:right w:val="single" w:sz="4" w:space="0" w:color="000000"/>
            </w:tcBorders>
          </w:tcPr>
          <w:p w14:paraId="7C474063"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QUANT.</w:t>
            </w:r>
          </w:p>
        </w:tc>
        <w:tc>
          <w:tcPr>
            <w:tcW w:w="1271" w:type="dxa"/>
            <w:tcBorders>
              <w:top w:val="single" w:sz="4" w:space="0" w:color="000000"/>
              <w:left w:val="single" w:sz="4" w:space="0" w:color="000000"/>
              <w:bottom w:val="single" w:sz="4" w:space="0" w:color="000000"/>
              <w:right w:val="single" w:sz="4" w:space="0" w:color="000000"/>
            </w:tcBorders>
          </w:tcPr>
          <w:p w14:paraId="547E1112"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PREÇO</w:t>
            </w:r>
          </w:p>
          <w:p w14:paraId="0361CA2B"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UNITÁRIO </w:t>
            </w:r>
          </w:p>
        </w:tc>
        <w:tc>
          <w:tcPr>
            <w:tcW w:w="1701" w:type="dxa"/>
            <w:tcBorders>
              <w:top w:val="single" w:sz="4" w:space="0" w:color="000000"/>
              <w:left w:val="single" w:sz="4" w:space="0" w:color="000000"/>
              <w:bottom w:val="single" w:sz="4" w:space="0" w:color="000000"/>
              <w:right w:val="single" w:sz="4" w:space="0" w:color="000000"/>
            </w:tcBorders>
          </w:tcPr>
          <w:p w14:paraId="599572F1"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PREÇO </w:t>
            </w:r>
          </w:p>
          <w:p w14:paraId="55675E8B"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TOTAL</w:t>
            </w:r>
          </w:p>
        </w:tc>
      </w:tr>
      <w:tr w:rsidR="00116BEB" w:rsidRPr="002B04E9" w14:paraId="3292EB80" w14:textId="77777777" w:rsidTr="00C11CAD">
        <w:trPr>
          <w:trHeight w:val="99"/>
        </w:trPr>
        <w:tc>
          <w:tcPr>
            <w:tcW w:w="955" w:type="dxa"/>
            <w:tcBorders>
              <w:top w:val="single" w:sz="4" w:space="0" w:color="000000"/>
              <w:left w:val="single" w:sz="4" w:space="0" w:color="000000"/>
              <w:bottom w:val="single" w:sz="4" w:space="0" w:color="000000"/>
              <w:right w:val="single" w:sz="4" w:space="0" w:color="000000"/>
            </w:tcBorders>
          </w:tcPr>
          <w:p w14:paraId="760F208B" w14:textId="77777777" w:rsidR="00116BEB" w:rsidRPr="002B04E9" w:rsidRDefault="00116BEB" w:rsidP="00C11CAD">
            <w:pPr>
              <w:rPr>
                <w:rFonts w:ascii="Times New Roman" w:hAnsi="Times New Roman" w:cs="Times New Roman"/>
                <w:sz w:val="20"/>
                <w:szCs w:val="20"/>
                <w:lang w:eastAsia="en-US"/>
              </w:rPr>
            </w:pPr>
          </w:p>
        </w:tc>
        <w:tc>
          <w:tcPr>
            <w:tcW w:w="2734" w:type="dxa"/>
            <w:tcBorders>
              <w:top w:val="single" w:sz="4" w:space="0" w:color="000000"/>
              <w:left w:val="single" w:sz="4" w:space="0" w:color="000000"/>
              <w:bottom w:val="single" w:sz="4" w:space="0" w:color="000000"/>
              <w:right w:val="single" w:sz="4" w:space="0" w:color="000000"/>
            </w:tcBorders>
          </w:tcPr>
          <w:p w14:paraId="3D605AEC" w14:textId="77777777" w:rsidR="00116BEB" w:rsidRPr="002B04E9" w:rsidRDefault="00116BEB" w:rsidP="00C11CAD">
            <w:pPr>
              <w:rPr>
                <w:rFonts w:ascii="Times New Roman" w:hAnsi="Times New Roman" w:cs="Times New Roman"/>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348CF543" w14:textId="77777777" w:rsidR="00116BEB" w:rsidRPr="002B04E9" w:rsidRDefault="00116BEB" w:rsidP="00C11CAD">
            <w:pPr>
              <w:rPr>
                <w:rFonts w:ascii="Times New Roman" w:hAnsi="Times New Roman" w:cs="Times New Roman"/>
                <w:sz w:val="20"/>
                <w:szCs w:val="20"/>
                <w:lang w:eastAsia="en-US"/>
              </w:rPr>
            </w:pPr>
          </w:p>
        </w:tc>
        <w:tc>
          <w:tcPr>
            <w:tcW w:w="990" w:type="dxa"/>
            <w:tcBorders>
              <w:top w:val="single" w:sz="4" w:space="0" w:color="000000"/>
              <w:left w:val="single" w:sz="4" w:space="0" w:color="000000"/>
              <w:bottom w:val="single" w:sz="4" w:space="0" w:color="000000"/>
              <w:right w:val="single" w:sz="4" w:space="0" w:color="000000"/>
            </w:tcBorders>
          </w:tcPr>
          <w:p w14:paraId="1EA9E9E7" w14:textId="77777777" w:rsidR="00116BEB" w:rsidRPr="002B04E9" w:rsidRDefault="00116BEB" w:rsidP="00C11CAD">
            <w:pPr>
              <w:rPr>
                <w:rFonts w:ascii="Times New Roman" w:hAnsi="Times New Roman" w:cs="Times New Roman"/>
                <w:sz w:val="20"/>
                <w:szCs w:val="20"/>
                <w:lang w:eastAsia="en-US"/>
              </w:rPr>
            </w:pPr>
          </w:p>
        </w:tc>
        <w:tc>
          <w:tcPr>
            <w:tcW w:w="996" w:type="dxa"/>
            <w:tcBorders>
              <w:top w:val="single" w:sz="4" w:space="0" w:color="000000"/>
              <w:left w:val="single" w:sz="4" w:space="0" w:color="000000"/>
              <w:bottom w:val="single" w:sz="4" w:space="0" w:color="000000"/>
              <w:right w:val="single" w:sz="4" w:space="0" w:color="000000"/>
            </w:tcBorders>
          </w:tcPr>
          <w:p w14:paraId="777EFF3B" w14:textId="77777777" w:rsidR="00116BEB" w:rsidRPr="002B04E9" w:rsidRDefault="00116BEB" w:rsidP="00C11CAD">
            <w:pPr>
              <w:rPr>
                <w:rFonts w:ascii="Times New Roman" w:hAnsi="Times New Roman" w:cs="Times New Roman"/>
                <w:sz w:val="20"/>
                <w:szCs w:val="20"/>
                <w:lang w:eastAsia="en-US"/>
              </w:rPr>
            </w:pPr>
          </w:p>
        </w:tc>
        <w:tc>
          <w:tcPr>
            <w:tcW w:w="1271" w:type="dxa"/>
            <w:tcBorders>
              <w:top w:val="single" w:sz="4" w:space="0" w:color="000000"/>
              <w:left w:val="single" w:sz="4" w:space="0" w:color="000000"/>
              <w:bottom w:val="single" w:sz="4" w:space="0" w:color="000000"/>
              <w:right w:val="single" w:sz="4" w:space="0" w:color="000000"/>
            </w:tcBorders>
          </w:tcPr>
          <w:p w14:paraId="5E12831A" w14:textId="77777777" w:rsidR="00116BEB" w:rsidRPr="002B04E9" w:rsidRDefault="00116BEB" w:rsidP="00C11CAD">
            <w:pPr>
              <w:rPr>
                <w:rFonts w:ascii="Times New Roman" w:hAnsi="Times New Roman" w:cs="Times New Roman"/>
                <w:sz w:val="20"/>
                <w:szCs w:val="20"/>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73C6247" w14:textId="77777777" w:rsidR="00116BEB" w:rsidRPr="002B04E9" w:rsidRDefault="00116BEB" w:rsidP="00C11CAD">
            <w:pPr>
              <w:rPr>
                <w:rFonts w:ascii="Times New Roman" w:hAnsi="Times New Roman" w:cs="Times New Roman"/>
                <w:sz w:val="20"/>
                <w:szCs w:val="20"/>
                <w:lang w:eastAsia="en-US"/>
              </w:rPr>
            </w:pPr>
          </w:p>
        </w:tc>
      </w:tr>
    </w:tbl>
    <w:p w14:paraId="49615FB2"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lang w:eastAsia="en-US"/>
        </w:rPr>
      </w:pPr>
      <w:r w:rsidRPr="002B04E9">
        <w:rPr>
          <w:rFonts w:ascii="Times New Roman" w:hAnsi="Times New Roman" w:cs="Times New Roman"/>
          <w:lang w:eastAsia="en-US"/>
        </w:rPr>
        <w:t>A listagem do cadastro de reserva referente ao presente registro de preços consta como anexo a esta Ata.</w:t>
      </w:r>
    </w:p>
    <w:p w14:paraId="37A11378" w14:textId="5821EA47" w:rsidR="00116BEB" w:rsidRPr="002B04E9" w:rsidRDefault="00116BEB" w:rsidP="00FB30A5">
      <w:pPr>
        <w:pStyle w:val="Nivel01"/>
        <w:numPr>
          <w:ilvl w:val="0"/>
          <w:numId w:val="54"/>
        </w:numPr>
      </w:pPr>
      <w:r w:rsidRPr="002B04E9">
        <w:t>ÓRGÃO(S) GERENCIADOR E PARTICIPANTE(S)</w:t>
      </w:r>
    </w:p>
    <w:p w14:paraId="3974BA56"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órgão gerenciador será o ......(nome do órgão)....</w:t>
      </w:r>
    </w:p>
    <w:p w14:paraId="4E1D439E"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Não há demais participantes no presente registro de preços.</w:t>
      </w:r>
    </w:p>
    <w:p w14:paraId="53B7DE16" w14:textId="77777777" w:rsidR="00116BEB" w:rsidRPr="002B04E9" w:rsidRDefault="00116BEB" w:rsidP="00FB30A5">
      <w:pPr>
        <w:pStyle w:val="Nivel01"/>
        <w:numPr>
          <w:ilvl w:val="0"/>
          <w:numId w:val="54"/>
        </w:numPr>
      </w:pPr>
      <w:r w:rsidRPr="002B04E9">
        <w:t xml:space="preserve">DA ADESÃO À ATA DE REGISTRO DE PREÇOS </w:t>
      </w:r>
    </w:p>
    <w:p w14:paraId="4FCFDC17" w14:textId="0CE4A732" w:rsidR="00116BEB" w:rsidRPr="002B04E9" w:rsidRDefault="00116BEB" w:rsidP="004A2C81">
      <w:pPr>
        <w:pStyle w:val="Nvel2-Red"/>
        <w:numPr>
          <w:ilvl w:val="1"/>
          <w:numId w:val="54"/>
        </w:numPr>
        <w:autoSpaceDE w:val="0"/>
        <w:autoSpaceDN w:val="0"/>
        <w:adjustRightInd w:val="0"/>
        <w:ind w:left="0" w:firstLine="0"/>
        <w:rPr>
          <w:rFonts w:ascii="Times New Roman" w:hAnsi="Times New Roman" w:cs="Times New Roman"/>
          <w:i w:val="0"/>
          <w:iCs w:val="0"/>
          <w:color w:val="auto"/>
          <w:lang w:eastAsia="en-US"/>
        </w:rPr>
      </w:pPr>
      <w:r w:rsidRPr="002B04E9">
        <w:rPr>
          <w:rFonts w:ascii="Times New Roman" w:hAnsi="Times New Roman" w:cs="Times New Roman"/>
          <w:i w:val="0"/>
          <w:iCs w:val="0"/>
          <w:color w:val="auto"/>
          <w:lang w:eastAsia="en-US"/>
        </w:rPr>
        <w:t xml:space="preserve"> Não será admitida a adesão à ata de registro de preços decorrente desta licitação, conforme justificativa apresentada nos estudos técnicos preliminares.</w:t>
      </w:r>
    </w:p>
    <w:p w14:paraId="743B3FFC" w14:textId="77777777" w:rsidR="00116BEB" w:rsidRPr="002B04E9" w:rsidRDefault="00116BEB" w:rsidP="00116BEB">
      <w:pPr>
        <w:pStyle w:val="SubTitNN"/>
        <w:rPr>
          <w:rFonts w:ascii="Times New Roman" w:hAnsi="Times New Roman" w:cs="Times New Roman"/>
          <w:iCs w:val="0"/>
        </w:rPr>
      </w:pPr>
      <w:r w:rsidRPr="002B04E9">
        <w:rPr>
          <w:rFonts w:ascii="Times New Roman" w:hAnsi="Times New Roman" w:cs="Times New Roman"/>
          <w:iCs w:val="0"/>
        </w:rPr>
        <w:t>Vedação a acréscimo de quantitativos</w:t>
      </w:r>
    </w:p>
    <w:p w14:paraId="20129A63"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É vedado efetuar acréscimos nos quantitativos fixados na ata de registro de preços.</w:t>
      </w:r>
    </w:p>
    <w:p w14:paraId="04B99AEA" w14:textId="77777777" w:rsidR="00116BEB" w:rsidRPr="002B04E9" w:rsidRDefault="00116BEB" w:rsidP="00FB30A5">
      <w:pPr>
        <w:pStyle w:val="Nivel01"/>
        <w:numPr>
          <w:ilvl w:val="0"/>
          <w:numId w:val="54"/>
        </w:numPr>
      </w:pPr>
      <w:r w:rsidRPr="002B04E9">
        <w:t>VALIDADE, FORMALIZAÇÃO DA ATA DE REGISTRO DE PREÇOS E CADASTRO RESERVA</w:t>
      </w:r>
    </w:p>
    <w:p w14:paraId="5F78B967"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color w:val="auto"/>
        </w:rPr>
      </w:pPr>
      <w:r w:rsidRPr="002B04E9">
        <w:rPr>
          <w:rFonts w:ascii="Times New Roman" w:hAnsi="Times New Roman" w:cs="Times New Roman"/>
        </w:rPr>
        <w:t xml:space="preserve">A validade da Ata de Registro de Preços será de 1 (um) ano, contado a partir do primeiro dia útil subsequente à data de divulgação no Diário Oficial do Município, </w:t>
      </w:r>
      <w:r w:rsidRPr="002B04E9">
        <w:rPr>
          <w:rFonts w:ascii="Times New Roman" w:hAnsi="Times New Roman" w:cs="Times New Roman"/>
          <w:color w:val="auto"/>
        </w:rPr>
        <w:t>podendo ser prorrogada por igual período, mediante a anuência do fornecedor, desde que comprovado o preço vantajoso.</w:t>
      </w:r>
    </w:p>
    <w:p w14:paraId="356D9FAD"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O contrato decorrente da ata de registro de preços, se houver,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99381F8"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lastRenderedPageBreak/>
        <w:t>Na formalização do contrato ou do instrumento substituto deverá haver a indicação da disponibilidade dos créditos orçamentários respectivos.</w:t>
      </w:r>
    </w:p>
    <w:p w14:paraId="3AEDE3EE"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A contratação com os fornecedores registrados na ata será formalizada pelo órgão ou pela en</w:t>
      </w:r>
      <w:r w:rsidRPr="002B04E9">
        <w:rPr>
          <w:rFonts w:ascii="Times New Roman" w:eastAsia="Arial" w:hAnsi="Times New Roman" w:cs="Times New Roman"/>
        </w:rPr>
        <w:t>ti</w:t>
      </w:r>
      <w:r w:rsidRPr="002B04E9">
        <w:rPr>
          <w:rFonts w:ascii="Times New Roman" w:hAnsi="Times New Roman" w:cs="Times New Roman"/>
        </w:rPr>
        <w:t>dade interessada por intermédio de instrumento contratual, emissão de nota de empenho de despesa, autorização de compra ou outro instrumento hábil, conforme o art. 95 da Lei nº 14.133, de 2021.</w:t>
      </w:r>
    </w:p>
    <w:p w14:paraId="534DFD52"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 O instrumento contratual de que trata o item 5.2. deverá ser assinado no prazo de validade da ata de registro de preços.</w:t>
      </w:r>
    </w:p>
    <w:p w14:paraId="71FC2726"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Os contratos decorrentes do sistema de registro de preços poderão ser alterados, observado o art. 124 da Lei nº 14.133, de 2021.</w:t>
      </w:r>
    </w:p>
    <w:p w14:paraId="7176E060"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color w:val="auto"/>
        </w:rPr>
      </w:pPr>
      <w:r w:rsidRPr="002B04E9">
        <w:rPr>
          <w:rFonts w:ascii="Times New Roman" w:hAnsi="Times New Roman" w:cs="Times New Roman"/>
        </w:rPr>
        <w:t xml:space="preserve">Após a homologação da licitação ou da contratação direta, deverão ser observadas as seguintes condições para </w:t>
      </w:r>
      <w:r w:rsidRPr="002B04E9">
        <w:rPr>
          <w:rFonts w:ascii="Times New Roman" w:hAnsi="Times New Roman" w:cs="Times New Roman"/>
          <w:color w:val="auto"/>
        </w:rPr>
        <w:t>formalização da ata de registro de preços:</w:t>
      </w:r>
    </w:p>
    <w:p w14:paraId="788AC193"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Será incluído na ata, na forma de anexo, o registro dos licitantes ou dos fornecedores que:</w:t>
      </w:r>
    </w:p>
    <w:p w14:paraId="7E312A98"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 xml:space="preserve">Aceitarem cotar os bens, as obras ou os serviços com preços iguais aos do adjudicatário, observada a classificação da licitação; e </w:t>
      </w:r>
    </w:p>
    <w:p w14:paraId="3F3C15B6"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 xml:space="preserve">Mantiverem sua proposta original. </w:t>
      </w:r>
      <w:bookmarkStart w:id="63" w:name="cadastro_reserva"/>
      <w:bookmarkEnd w:id="63"/>
    </w:p>
    <w:p w14:paraId="7F19B0C5"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Será respeitada, nas contratações, a ordem de classificação dos licitantes ou dos fornecedores registrados na ata.</w:t>
      </w:r>
    </w:p>
    <w:p w14:paraId="179F649D"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registro a que se refere o item 5.4.2</w:t>
      </w:r>
      <w:r w:rsidRPr="002B04E9">
        <w:rPr>
          <w:rFonts w:ascii="Times New Roman" w:hAnsi="Times New Roman" w:cs="Times New Roman"/>
          <w:b/>
          <w:bCs/>
        </w:rPr>
        <w:t xml:space="preserve"> </w:t>
      </w:r>
      <w:r w:rsidRPr="002B04E9">
        <w:rPr>
          <w:rFonts w:ascii="Times New Roman" w:hAnsi="Times New Roman" w:cs="Times New Roman"/>
        </w:rPr>
        <w:t>tem por obje</w:t>
      </w:r>
      <w:r w:rsidRPr="002B04E9">
        <w:rPr>
          <w:rFonts w:ascii="Times New Roman" w:eastAsia="Arial" w:hAnsi="Times New Roman" w:cs="Times New Roman"/>
        </w:rPr>
        <w:t>ti</w:t>
      </w:r>
      <w:r w:rsidRPr="002B04E9">
        <w:rPr>
          <w:rFonts w:ascii="Times New Roman" w:hAnsi="Times New Roman" w:cs="Times New Roman"/>
        </w:rPr>
        <w:t>vo a formação de cadastro de reserva para o caso de impossibilidade de atendimento pelo signatário da ata.</w:t>
      </w:r>
    </w:p>
    <w:p w14:paraId="58E39601"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Para fins da ordem de classificação, os licitantes ou fornecedores que aceitarem reduzir suas propostas para o preço do adjudicatário antecederão aqueles que mantiverem sua proposta original.</w:t>
      </w:r>
    </w:p>
    <w:p w14:paraId="2DFE7C55" w14:textId="7C7F907D"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A habilitação dos licitantes que comporão o cadastro de reserva a que se refere o item </w:t>
      </w:r>
      <w:r w:rsidRPr="002B04E9">
        <w:rPr>
          <w:rFonts w:ascii="Times New Roman" w:hAnsi="Times New Roman" w:cs="Times New Roman"/>
        </w:rPr>
        <w:fldChar w:fldCharType="begin"/>
      </w:r>
      <w:r w:rsidRPr="002B04E9">
        <w:rPr>
          <w:rFonts w:ascii="Times New Roman" w:hAnsi="Times New Roman" w:cs="Times New Roman"/>
        </w:rPr>
        <w:instrText xml:space="preserve"> REF cadastro_reserva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0</w:t>
      </w:r>
      <w:r w:rsidRPr="002B04E9">
        <w:rPr>
          <w:rFonts w:ascii="Times New Roman" w:hAnsi="Times New Roman" w:cs="Times New Roman"/>
        </w:rPr>
        <w:fldChar w:fldCharType="end"/>
      </w:r>
      <w:r w:rsidRPr="002B04E9">
        <w:rPr>
          <w:rFonts w:ascii="Times New Roman" w:hAnsi="Times New Roman" w:cs="Times New Roman"/>
        </w:rPr>
        <w:t xml:space="preserve"> somente será efetuada quando houver necessidade de contratação dos licitantes remanescentes, nas seguintes hipóteses:</w:t>
      </w:r>
      <w:bookmarkStart w:id="64" w:name="habilitacao_reserva"/>
      <w:bookmarkEnd w:id="64"/>
    </w:p>
    <w:p w14:paraId="16F485CC"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Quando o licitante vencedor não assinar a ata de registro de preços, no prazo e nas condições estabelecidos no edital; e</w:t>
      </w:r>
    </w:p>
    <w:p w14:paraId="3DBDB070" w14:textId="09D10D2E"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Quando houver o cancelamento do registro do licitante ou do registro de preços nas hipóteses previstas no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cancelamento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22</w:t>
      </w:r>
      <w:r w:rsidRPr="002B04E9">
        <w:rPr>
          <w:rFonts w:ascii="Times New Roman" w:hAnsi="Times New Roman" w:cs="Times New Roman"/>
          <w:color w:val="auto"/>
        </w:rPr>
        <w:fldChar w:fldCharType="end"/>
      </w:r>
      <w:r w:rsidRPr="002B04E9">
        <w:rPr>
          <w:rFonts w:ascii="Times New Roman" w:hAnsi="Times New Roman" w:cs="Times New Roman"/>
          <w:color w:val="auto"/>
        </w:rPr>
        <w:t>.</w:t>
      </w:r>
    </w:p>
    <w:p w14:paraId="31267D8C"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preço registrado com indicação dos licitantes e fornecedores será divulgado no PNCP e ficará disponibilizado durante a vigência da ata de registro de preços.</w:t>
      </w:r>
    </w:p>
    <w:p w14:paraId="2CAB3AED"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000727C"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C34D776"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A ata de registro de preços será assinada por meio de assinatura digital e disponibilizada no Sistema de Registro de Preços.</w:t>
      </w:r>
    </w:p>
    <w:p w14:paraId="423AB098" w14:textId="1A923830"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Quando o convocado não assinar a ata de registro de preços no prazo e nas condições estabelecidos no edital ou no aviso de contratação, e observado o disposto no item </w:t>
      </w:r>
      <w:r w:rsidRPr="002B04E9">
        <w:rPr>
          <w:rFonts w:ascii="Times New Roman" w:hAnsi="Times New Roman" w:cs="Times New Roman"/>
        </w:rPr>
        <w:fldChar w:fldCharType="begin"/>
      </w:r>
      <w:r w:rsidRPr="002B04E9">
        <w:rPr>
          <w:rFonts w:ascii="Times New Roman" w:hAnsi="Times New Roman" w:cs="Times New Roman"/>
        </w:rPr>
        <w:instrText xml:space="preserve"> REF habilitacao_reserva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19.7</w:t>
      </w:r>
      <w:r w:rsidRPr="002B04E9">
        <w:rPr>
          <w:rFonts w:ascii="Times New Roman" w:hAnsi="Times New Roman" w:cs="Times New Roman"/>
        </w:rPr>
        <w:fldChar w:fldCharType="end"/>
      </w:r>
      <w:r w:rsidRPr="002B04E9">
        <w:rPr>
          <w:rFonts w:ascii="Times New Roman" w:hAnsi="Times New Roman" w:cs="Times New Roman"/>
        </w:rPr>
        <w:t>, observando o item 5.7 e subitens, fica facultado à Administração convocar os licitantes remanescentes do cadastro de reserva, na ordem de classificação, para fazê-lo em igual prazo e nas condições propostas pelo primeiro classificado.</w:t>
      </w:r>
      <w:bookmarkStart w:id="65" w:name="recusa_dos_que_baixaram_preco"/>
      <w:bookmarkEnd w:id="65"/>
    </w:p>
    <w:p w14:paraId="60959241"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lastRenderedPageBreak/>
        <w:t>Na hipótese de nenhum dos licitantes que trata o item 5.4.2.1, aceitar a contratação nos termos do item anterior, a Administração, observados o valor es</w:t>
      </w:r>
      <w:r w:rsidRPr="002B04E9">
        <w:rPr>
          <w:rFonts w:ascii="Times New Roman" w:eastAsia="Arial" w:hAnsi="Times New Roman" w:cs="Times New Roman"/>
        </w:rPr>
        <w:t>ti</w:t>
      </w:r>
      <w:r w:rsidRPr="002B04E9">
        <w:rPr>
          <w:rFonts w:ascii="Times New Roman" w:hAnsi="Times New Roman" w:cs="Times New Roman"/>
        </w:rPr>
        <w:t xml:space="preserve">mado e sua eventual atualização nos termos </w:t>
      </w:r>
      <w:r w:rsidRPr="002B04E9">
        <w:rPr>
          <w:rFonts w:ascii="Times New Roman" w:hAnsi="Times New Roman" w:cs="Times New Roman"/>
          <w:color w:val="auto"/>
        </w:rPr>
        <w:t>do edital</w:t>
      </w:r>
      <w:r w:rsidRPr="002B04E9">
        <w:rPr>
          <w:rFonts w:ascii="Times New Roman" w:hAnsi="Times New Roman" w:cs="Times New Roman"/>
        </w:rPr>
        <w:t>, poderá:</w:t>
      </w:r>
    </w:p>
    <w:p w14:paraId="6518BC0D"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F322E8"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Adjudicar e firmar o contrato nas condições ofertadas pelos licitantes ou fornecedores remanescentes, atendida a ordem classificatória, quando frustrada a negociação de melhor condição.</w:t>
      </w:r>
    </w:p>
    <w:p w14:paraId="0A8ECC24"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33A3ADA" w14:textId="77777777" w:rsidR="00116BEB" w:rsidRPr="002B04E9" w:rsidRDefault="00116BEB" w:rsidP="00FB30A5">
      <w:pPr>
        <w:pStyle w:val="Nivel01"/>
        <w:numPr>
          <w:ilvl w:val="0"/>
          <w:numId w:val="54"/>
        </w:numPr>
      </w:pPr>
      <w:r w:rsidRPr="002B04E9">
        <w:t>ALTERAÇÃO OU ATUALIZAÇÃO DOS PREÇOS REGISTRADOS</w:t>
      </w:r>
    </w:p>
    <w:p w14:paraId="0BF07DE6"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color w:val="auto"/>
        </w:rPr>
      </w:pPr>
      <w:r w:rsidRPr="002B04E9">
        <w:rPr>
          <w:rFonts w:ascii="Times New Roman" w:hAnsi="Times New Roman" w:cs="Times New Roman"/>
        </w:rPr>
        <w:t>Os preços registrados poderão ser alterados ou atualizados em decorrência de eventual redução dos preços pra</w:t>
      </w:r>
      <w:r w:rsidRPr="002B04E9">
        <w:rPr>
          <w:rFonts w:ascii="Times New Roman" w:eastAsia="Calibri" w:hAnsi="Times New Roman" w:cs="Times New Roman"/>
        </w:rPr>
        <w:t>ti</w:t>
      </w:r>
      <w:r w:rsidRPr="002B04E9">
        <w:rPr>
          <w:rFonts w:ascii="Times New Roman" w:hAnsi="Times New Roman" w:cs="Times New Roman"/>
        </w:rPr>
        <w:t xml:space="preserve">cados no </w:t>
      </w:r>
      <w:r w:rsidRPr="002B04E9">
        <w:rPr>
          <w:rFonts w:ascii="Times New Roman" w:hAnsi="Times New Roman" w:cs="Times New Roman"/>
          <w:color w:val="auto"/>
        </w:rPr>
        <w:t>mercado ou de fato que eleve o custo dos bens, das obras ou dos serviços registrados, nas seguintes situações:</w:t>
      </w:r>
    </w:p>
    <w:p w14:paraId="241AA155"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CAC01A0"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Em caso de criação, alteração ou ex</w:t>
      </w:r>
      <w:r w:rsidRPr="002B04E9">
        <w:rPr>
          <w:rFonts w:ascii="Times New Roman" w:eastAsia="Calibri" w:hAnsi="Times New Roman" w:cs="Times New Roman"/>
          <w:color w:val="auto"/>
        </w:rPr>
        <w:t>ti</w:t>
      </w:r>
      <w:r w:rsidRPr="002B04E9">
        <w:rPr>
          <w:rFonts w:ascii="Times New Roman" w:hAnsi="Times New Roman" w:cs="Times New Roman"/>
          <w:color w:val="auto"/>
        </w:rPr>
        <w:t xml:space="preserve">nção de quaisquer tributos ou encargos legais ou a superveniência de disposições legais, com comprovada repercussão sobre os preços registrados; </w:t>
      </w:r>
    </w:p>
    <w:p w14:paraId="5DC71ABF"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Na hipótese de previsão no edital de cláusula de reajustamento ou repactuação sobre os preços registrados, nos termos da Lei nº 14.133, de 2021.</w:t>
      </w:r>
    </w:p>
    <w:p w14:paraId="3A59FBC0"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 xml:space="preserve">No caso do reajustamento, deverá ser respeitada a contagem da anualidade e o índice previstos para a contratação;  </w:t>
      </w:r>
    </w:p>
    <w:p w14:paraId="291BB531"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No caso da repactuação, poderá ser a pedido do interessado, conforme critérios definidos para a contratação.</w:t>
      </w:r>
    </w:p>
    <w:p w14:paraId="2702D45F" w14:textId="77777777" w:rsidR="00116BEB" w:rsidRPr="002B04E9" w:rsidRDefault="00116BEB" w:rsidP="00FB30A5">
      <w:pPr>
        <w:pStyle w:val="Nivel01"/>
        <w:numPr>
          <w:ilvl w:val="0"/>
          <w:numId w:val="54"/>
        </w:numPr>
      </w:pPr>
      <w:r w:rsidRPr="002B04E9">
        <w:t>NEGOCIAÇÃO DE PREÇOS REGISTRADOS</w:t>
      </w:r>
    </w:p>
    <w:p w14:paraId="329A0380"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Na hipótese de o preço registrado tornar-se superior ao preço pra</w:t>
      </w:r>
      <w:r w:rsidRPr="002B04E9">
        <w:rPr>
          <w:rFonts w:ascii="Times New Roman" w:eastAsia="Calibri" w:hAnsi="Times New Roman" w:cs="Times New Roman"/>
        </w:rPr>
        <w:t>ti</w:t>
      </w:r>
      <w:r w:rsidRPr="002B04E9">
        <w:rPr>
          <w:rFonts w:ascii="Times New Roman" w:hAnsi="Times New Roman" w:cs="Times New Roman"/>
        </w:rPr>
        <w:t>cado no mercado por mo</w:t>
      </w:r>
      <w:r w:rsidRPr="002B04E9">
        <w:rPr>
          <w:rFonts w:ascii="Times New Roman" w:eastAsia="Calibri" w:hAnsi="Times New Roman" w:cs="Times New Roman"/>
        </w:rPr>
        <w:t>ti</w:t>
      </w:r>
      <w:r w:rsidRPr="002B04E9">
        <w:rPr>
          <w:rFonts w:ascii="Times New Roman" w:hAnsi="Times New Roman" w:cs="Times New Roman"/>
        </w:rPr>
        <w:t>vo superveniente, o órgão ou en</w:t>
      </w:r>
      <w:r w:rsidRPr="002B04E9">
        <w:rPr>
          <w:rFonts w:ascii="Times New Roman" w:eastAsia="Calibri" w:hAnsi="Times New Roman" w:cs="Times New Roman"/>
        </w:rPr>
        <w:t>ti</w:t>
      </w:r>
      <w:r w:rsidRPr="002B04E9">
        <w:rPr>
          <w:rFonts w:ascii="Times New Roman" w:hAnsi="Times New Roman" w:cs="Times New Roman"/>
        </w:rPr>
        <w:t>dade gerenciadora convocará o fornecedor para negociar a redução do preço registrado.</w:t>
      </w:r>
    </w:p>
    <w:p w14:paraId="598507CF"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Caso não aceite reduzir seu preço aos valores pra</w:t>
      </w:r>
      <w:r w:rsidRPr="002B04E9">
        <w:rPr>
          <w:rFonts w:ascii="Times New Roman" w:eastAsia="Calibri" w:hAnsi="Times New Roman" w:cs="Times New Roman"/>
          <w:color w:val="auto"/>
        </w:rPr>
        <w:t>ti</w:t>
      </w:r>
      <w:r w:rsidRPr="002B04E9">
        <w:rPr>
          <w:rFonts w:ascii="Times New Roman" w:hAnsi="Times New Roman" w:cs="Times New Roman"/>
          <w:color w:val="auto"/>
        </w:rPr>
        <w:t>cados pelo mercado, o fornecedor será liberado do compromisso assumido quanto ao item registrado, sem aplicação de penalidades administrativas.</w:t>
      </w:r>
    </w:p>
    <w:p w14:paraId="5F8986E2"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A088184"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Se não obtiver êxito nas negociações, o órgão ou en</w:t>
      </w:r>
      <w:r w:rsidRPr="002B04E9">
        <w:rPr>
          <w:rFonts w:ascii="Times New Roman" w:eastAsia="Calibri" w:hAnsi="Times New Roman" w:cs="Times New Roman"/>
          <w:color w:val="auto"/>
        </w:rPr>
        <w:t>tid</w:t>
      </w:r>
      <w:r w:rsidRPr="002B04E9">
        <w:rPr>
          <w:rFonts w:ascii="Times New Roman" w:hAnsi="Times New Roman" w:cs="Times New Roman"/>
          <w:color w:val="auto"/>
        </w:rPr>
        <w:t>ade gerenciadora procederá ao cancelamento da ata de registro de preços, adotando as medidas cabíveis para obtenção de contratação mais vantajosa.</w:t>
      </w:r>
      <w:bookmarkStart w:id="66" w:name="reducao_preco_mercado_negociacao_frustra"/>
      <w:bookmarkEnd w:id="66"/>
    </w:p>
    <w:p w14:paraId="735D70A1"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Na hipótese de redução do preço registrado, o gerenciador comunicará aos órgãos e às en</w:t>
      </w:r>
      <w:r w:rsidRPr="002B04E9">
        <w:rPr>
          <w:rFonts w:ascii="Times New Roman" w:eastAsia="Calibri" w:hAnsi="Times New Roman" w:cs="Times New Roman"/>
          <w:color w:val="auto"/>
        </w:rPr>
        <w:t>ti</w:t>
      </w:r>
      <w:r w:rsidRPr="002B04E9">
        <w:rPr>
          <w:rFonts w:ascii="Times New Roman" w:hAnsi="Times New Roman" w:cs="Times New Roman"/>
          <w:color w:val="auto"/>
        </w:rPr>
        <w:t xml:space="preserve">dades que </w:t>
      </w:r>
      <w:r w:rsidRPr="002B04E9">
        <w:rPr>
          <w:rFonts w:ascii="Times New Roman" w:eastAsia="Calibri" w:hAnsi="Times New Roman" w:cs="Times New Roman"/>
          <w:color w:val="auto"/>
        </w:rPr>
        <w:t>ti</w:t>
      </w:r>
      <w:r w:rsidRPr="002B04E9">
        <w:rPr>
          <w:rFonts w:ascii="Times New Roman" w:hAnsi="Times New Roman" w:cs="Times New Roman"/>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62B6BBDC"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7" w:name="hipotese_preco_mercado_maior"/>
      <w:bookmarkEnd w:id="67"/>
    </w:p>
    <w:p w14:paraId="1751CC01"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68" w:name="prova_preco_mercado_maior"/>
      <w:bookmarkEnd w:id="68"/>
    </w:p>
    <w:p w14:paraId="380BF71D" w14:textId="7E11470C"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lastRenderedPageBreak/>
        <w:t>Não hipótese de não comprovação da existência de fato superveniente que inviabilize o preço registrado, o pedido será indeferido pelo órgão ou en</w:t>
      </w:r>
      <w:r w:rsidRPr="002B04E9">
        <w:rPr>
          <w:rFonts w:ascii="Times New Roman" w:eastAsia="Calibri" w:hAnsi="Times New Roman" w:cs="Times New Roman"/>
          <w:color w:val="auto"/>
        </w:rPr>
        <w:t>ti</w:t>
      </w:r>
      <w:r w:rsidRPr="002B04E9">
        <w:rPr>
          <w:rFonts w:ascii="Times New Roman" w:hAnsi="Times New Roman" w:cs="Times New Roman"/>
          <w:color w:val="auto"/>
        </w:rPr>
        <w:t xml:space="preserve">dade gerenciadora e o fornecedor deverá cumprir as obrigações estabelecidas na ata, sob pena de cancelamento do seu registro, nos termos do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cancelamento_do_fornecedor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22.1</w:t>
      </w:r>
      <w:r w:rsidRPr="002B04E9">
        <w:rPr>
          <w:rFonts w:ascii="Times New Roman" w:hAnsi="Times New Roman" w:cs="Times New Roman"/>
          <w:color w:val="auto"/>
        </w:rPr>
        <w:fldChar w:fldCharType="end"/>
      </w:r>
      <w:r w:rsidRPr="002B04E9">
        <w:rPr>
          <w:rFonts w:ascii="Times New Roman" w:hAnsi="Times New Roman" w:cs="Times New Roman"/>
          <w:color w:val="auto"/>
        </w:rPr>
        <w:t>, sem prejuízo das sanções previstas na Lei nº 14.133, de 2021, e na legislação aplicável.</w:t>
      </w:r>
      <w:bookmarkStart w:id="69" w:name="nao_comprovacao_majoracao_mercado"/>
      <w:bookmarkEnd w:id="69"/>
    </w:p>
    <w:p w14:paraId="3E13E894"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1CCE55D3" w14:textId="55C69814"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Se não obtiver êxito nas negociações, o órgão ou entidade gerenciadora procederá ao cancelamento da ata de registro de preços, nos termos do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cancelamento_da_ata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22.4</w:t>
      </w:r>
      <w:r w:rsidRPr="002B04E9">
        <w:rPr>
          <w:rFonts w:ascii="Times New Roman" w:hAnsi="Times New Roman" w:cs="Times New Roman"/>
          <w:color w:val="auto"/>
        </w:rPr>
        <w:fldChar w:fldCharType="end"/>
      </w:r>
      <w:r w:rsidRPr="002B04E9">
        <w:rPr>
          <w:rFonts w:ascii="Times New Roman" w:hAnsi="Times New Roman" w:cs="Times New Roman"/>
          <w:color w:val="auto"/>
        </w:rPr>
        <w:t>, e adotará as medidas cabíveis para a obtenção da contratação mais vantajosa.</w:t>
      </w:r>
      <w:bookmarkStart w:id="70" w:name="majora_preco_mercado_negociacao_frustra"/>
      <w:bookmarkEnd w:id="70"/>
    </w:p>
    <w:p w14:paraId="32BF543F" w14:textId="515BA78B"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Na hipótese de comprovação da majoração do preço de mercado que inviabilize o preço registrado, conforme previsto no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hipotese_preco_mercado_maior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21.2</w:t>
      </w:r>
      <w:r w:rsidRPr="002B04E9">
        <w:rPr>
          <w:rFonts w:ascii="Times New Roman" w:hAnsi="Times New Roman" w:cs="Times New Roman"/>
          <w:color w:val="auto"/>
        </w:rPr>
        <w:fldChar w:fldCharType="end"/>
      </w:r>
      <w:r w:rsidRPr="002B04E9">
        <w:rPr>
          <w:rFonts w:ascii="Times New Roman" w:hAnsi="Times New Roman" w:cs="Times New Roman"/>
          <w:color w:val="auto"/>
        </w:rPr>
        <w:t xml:space="preserve"> e no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prova_preco_mercado_maior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21.2.1</w:t>
      </w:r>
      <w:r w:rsidRPr="002B04E9">
        <w:rPr>
          <w:rFonts w:ascii="Times New Roman" w:hAnsi="Times New Roman" w:cs="Times New Roman"/>
          <w:color w:val="auto"/>
        </w:rPr>
        <w:fldChar w:fldCharType="end"/>
      </w:r>
      <w:r w:rsidRPr="002B04E9">
        <w:rPr>
          <w:rFonts w:ascii="Times New Roman" w:hAnsi="Times New Roman" w:cs="Times New Roman"/>
          <w:color w:val="auto"/>
        </w:rPr>
        <w:t>, o órgão ou en</w:t>
      </w:r>
      <w:r w:rsidRPr="002B04E9">
        <w:rPr>
          <w:rFonts w:ascii="Times New Roman" w:eastAsia="Calibri" w:hAnsi="Times New Roman" w:cs="Times New Roman"/>
          <w:color w:val="auto"/>
        </w:rPr>
        <w:t>ti</w:t>
      </w:r>
      <w:r w:rsidRPr="002B04E9">
        <w:rPr>
          <w:rFonts w:ascii="Times New Roman" w:hAnsi="Times New Roman" w:cs="Times New Roman"/>
          <w:color w:val="auto"/>
        </w:rPr>
        <w:t>dade gerenciadora atualizará o preço registrado, de acordo com a realidade dos valores praticados pelo mercado.</w:t>
      </w:r>
    </w:p>
    <w:p w14:paraId="710FD17F" w14:textId="77777777" w:rsidR="00116BEB" w:rsidRPr="002B04E9" w:rsidRDefault="00116BEB" w:rsidP="00FB30A5">
      <w:pPr>
        <w:pStyle w:val="Nivel01"/>
        <w:numPr>
          <w:ilvl w:val="0"/>
          <w:numId w:val="54"/>
        </w:numPr>
      </w:pPr>
      <w:r w:rsidRPr="002B04E9">
        <w:t>CANCELAMENTO DO REGISTRO DO LICITANTE VENCEDOR E DOS PREÇOS REGISTRADOS</w:t>
      </w:r>
      <w:bookmarkStart w:id="71" w:name="cancelamento"/>
      <w:bookmarkEnd w:id="71"/>
    </w:p>
    <w:p w14:paraId="06E4E276"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registro do fornecedor será cancelado pelo gerenciador, quando o fornecedor:</w:t>
      </w:r>
      <w:bookmarkStart w:id="72" w:name="cancelamento_do_fornecedor"/>
      <w:bookmarkEnd w:id="72"/>
    </w:p>
    <w:p w14:paraId="15D07CF2"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Descumprir as condições da ata de registro de preços, sem motivo justificado;</w:t>
      </w:r>
    </w:p>
    <w:p w14:paraId="7A560C9A"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Não re</w:t>
      </w:r>
      <w:r w:rsidRPr="002B04E9">
        <w:rPr>
          <w:rFonts w:ascii="Times New Roman" w:eastAsia="Arial" w:hAnsi="Times New Roman" w:cs="Times New Roman"/>
          <w:color w:val="auto"/>
        </w:rPr>
        <w:t>ti</w:t>
      </w:r>
      <w:r w:rsidRPr="002B04E9">
        <w:rPr>
          <w:rFonts w:ascii="Times New Roman" w:hAnsi="Times New Roman" w:cs="Times New Roman"/>
          <w:color w:val="auto"/>
        </w:rPr>
        <w:t>rar a nota de empenho, ou instrumento equivalente, no prazo estabelecido pela Administração sem justificativa razoável;</w:t>
      </w:r>
    </w:p>
    <w:p w14:paraId="522E7518"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Não aceitar manter seu preço registrado, na hipótese prevista no artigo 27, § 2º, do Decreto nº 11.462, de 2023; ou</w:t>
      </w:r>
    </w:p>
    <w:p w14:paraId="5B4EEB04"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 Sofrer sanção prevista nos incisos III ou IV do caput do art. 156 da Lei nº 14.133, de 2021.</w:t>
      </w:r>
    </w:p>
    <w:p w14:paraId="7D9AD55C"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7F8339E" w14:textId="19A1D2F8"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 O cancelamento de registros nas hipóteses previstas no item </w:t>
      </w:r>
      <w:r w:rsidRPr="002B04E9">
        <w:rPr>
          <w:rFonts w:ascii="Times New Roman" w:hAnsi="Times New Roman" w:cs="Times New Roman"/>
        </w:rPr>
        <w:fldChar w:fldCharType="begin"/>
      </w:r>
      <w:r w:rsidRPr="002B04E9">
        <w:rPr>
          <w:rFonts w:ascii="Times New Roman" w:hAnsi="Times New Roman" w:cs="Times New Roman"/>
        </w:rPr>
        <w:instrText xml:space="preserve"> REF cancelamento_do_fornecedor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22.1</w:t>
      </w:r>
      <w:r w:rsidRPr="002B04E9">
        <w:rPr>
          <w:rFonts w:ascii="Times New Roman" w:hAnsi="Times New Roman" w:cs="Times New Roman"/>
        </w:rPr>
        <w:fldChar w:fldCharType="end"/>
      </w:r>
      <w:r w:rsidRPr="002B04E9">
        <w:rPr>
          <w:rFonts w:ascii="Times New Roman" w:hAnsi="Times New Roman" w:cs="Times New Roman"/>
        </w:rPr>
        <w:t xml:space="preserve"> será formalizado por despacho do órgão ou da entidade gerenciadora, garantidos os princípios do contraditório e da ampla defesa.</w:t>
      </w:r>
    </w:p>
    <w:p w14:paraId="47E0FE5A"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Na hipótese de cancelamento do registro do fornecedor, o órgão ou a entidade gerenciadora poderá convocar os licitantes que compõem o cadastro de reserva, observada a ordem de classificação.</w:t>
      </w:r>
    </w:p>
    <w:p w14:paraId="1D8AA740"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cancelamento dos preços registrados poderá ser realizado pelo gerenciador, em determinada ata de registro de preços, total ou parcialmente, nas seguintes hipóteses, desde que devidamente comprovadas e justificadas:</w:t>
      </w:r>
      <w:bookmarkStart w:id="73" w:name="cancelamento_da_ata"/>
      <w:bookmarkEnd w:id="73"/>
      <w:r w:rsidRPr="002B04E9">
        <w:rPr>
          <w:rFonts w:ascii="Times New Roman" w:hAnsi="Times New Roman" w:cs="Times New Roman"/>
        </w:rPr>
        <w:t xml:space="preserve"> </w:t>
      </w:r>
    </w:p>
    <w:p w14:paraId="6B3F12F2"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Por razão de interesse público;</w:t>
      </w:r>
    </w:p>
    <w:p w14:paraId="6DC6BFCD"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A pedido do fornecedor, decorrente de caso fortuito ou força maior; ou</w:t>
      </w:r>
    </w:p>
    <w:p w14:paraId="7CB91F45"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Se não houver êxito nas negociações, nas hipóteses em que o preço de mercado tornar-se superior ou inferior ao preço registrado, nos termos do artigos 26, § 3º e  27, § 4º, ambos do Decreto nº 11.462, de 2023. </w:t>
      </w:r>
    </w:p>
    <w:p w14:paraId="64F18763" w14:textId="77777777" w:rsidR="00116BEB" w:rsidRPr="002B04E9" w:rsidRDefault="00116BEB" w:rsidP="00FB30A5">
      <w:pPr>
        <w:pStyle w:val="Nivel01"/>
        <w:numPr>
          <w:ilvl w:val="0"/>
          <w:numId w:val="54"/>
        </w:numPr>
      </w:pPr>
      <w:r w:rsidRPr="002B04E9">
        <w:t>DAS PENALIDADES</w:t>
      </w:r>
    </w:p>
    <w:p w14:paraId="20E3BB68"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color w:val="auto"/>
        </w:rPr>
      </w:pPr>
      <w:r w:rsidRPr="002B04E9">
        <w:rPr>
          <w:rFonts w:ascii="Times New Roman" w:hAnsi="Times New Roman" w:cs="Times New Roman"/>
          <w:color w:val="auto"/>
        </w:rPr>
        <w:t>O descumprimento da Ata de Registro de Preços ensejará aplicação das penalidades estabelecidas no edital.</w:t>
      </w:r>
    </w:p>
    <w:p w14:paraId="5B994179" w14:textId="77777777" w:rsidR="00116BEB" w:rsidRPr="002B04E9" w:rsidRDefault="00116BEB" w:rsidP="004A2C81">
      <w:pPr>
        <w:pStyle w:val="Nvel3"/>
        <w:numPr>
          <w:ilvl w:val="2"/>
          <w:numId w:val="54"/>
        </w:numPr>
        <w:ind w:left="284" w:firstLine="0"/>
        <w:rPr>
          <w:rFonts w:ascii="Times New Roman" w:hAnsi="Times New Roman" w:cs="Times New Roman"/>
          <w:color w:val="auto"/>
        </w:rPr>
      </w:pPr>
      <w:r w:rsidRPr="002B04E9">
        <w:rPr>
          <w:rFonts w:ascii="Times New Roman" w:hAnsi="Times New Roman" w:cs="Times New Roman"/>
          <w:color w:val="auto"/>
        </w:rPr>
        <w:t xml:space="preserve">As sanções também se aplicam aos integrantes do cadastro de reserva no registro de preços que, convocados, não honrarem o compromisso assumido injustificadamente após terem assinado a ata. </w:t>
      </w:r>
    </w:p>
    <w:p w14:paraId="21719DBE"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lastRenderedPageBreak/>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EBD5340"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órgão ou entidade participante deverá comunicar ao órgão gerenciador qualquer das ocorrências previstas no item 9.1, dada a necessidade de instauração de procedimento para cancelamento do registro do fornecedor.</w:t>
      </w:r>
    </w:p>
    <w:p w14:paraId="602F6DD4" w14:textId="77777777" w:rsidR="00116BEB" w:rsidRPr="002B04E9" w:rsidRDefault="00116BEB" w:rsidP="00FB30A5">
      <w:pPr>
        <w:pStyle w:val="Nivel01"/>
        <w:numPr>
          <w:ilvl w:val="0"/>
          <w:numId w:val="54"/>
        </w:numPr>
      </w:pPr>
      <w:r w:rsidRPr="002B04E9">
        <w:t>CONDIÇÕES GERAIS</w:t>
      </w:r>
    </w:p>
    <w:p w14:paraId="169544F8" w14:textId="77777777" w:rsidR="00116BEB" w:rsidRPr="002B04E9" w:rsidRDefault="00116BEB" w:rsidP="004A2C81">
      <w:pPr>
        <w:pStyle w:val="Nivel2"/>
        <w:numPr>
          <w:ilvl w:val="1"/>
          <w:numId w:val="54"/>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2B04E9">
        <w:rPr>
          <w:rFonts w:ascii="Times New Roman" w:hAnsi="Times New Roman" w:cs="Times New Roman"/>
          <w:color w:val="auto"/>
        </w:rPr>
        <w:t>AO EDITAL</w:t>
      </w:r>
      <w:r w:rsidRPr="002B04E9">
        <w:rPr>
          <w:rFonts w:ascii="Times New Roman" w:hAnsi="Times New Roman" w:cs="Times New Roman"/>
        </w:rPr>
        <w:t>.</w:t>
      </w:r>
    </w:p>
    <w:p w14:paraId="7783A798" w14:textId="77777777" w:rsidR="00116BEB" w:rsidRPr="002B04E9" w:rsidRDefault="00116BEB" w:rsidP="00116BEB">
      <w:pPr>
        <w:widowControl w:val="0"/>
        <w:autoSpaceDE w:val="0"/>
        <w:autoSpaceDN w:val="0"/>
        <w:adjustRightInd w:val="0"/>
        <w:spacing w:before="120" w:after="120" w:line="276" w:lineRule="auto"/>
        <w:jc w:val="both"/>
        <w:rPr>
          <w:rFonts w:ascii="Times New Roman" w:hAnsi="Times New Roman" w:cs="Times New Roman"/>
          <w:color w:val="FF0000"/>
          <w:sz w:val="20"/>
          <w:szCs w:val="20"/>
        </w:rPr>
      </w:pPr>
      <w:r w:rsidRPr="002B04E9">
        <w:rPr>
          <w:rFonts w:ascii="Times New Roman" w:hAnsi="Times New Roman" w:cs="Times New Roman"/>
          <w:sz w:val="20"/>
          <w:szCs w:val="20"/>
        </w:rPr>
        <w:t xml:space="preserve">Para firmeza e validade do pactuado, a presente Ata foi lavrada em </w:t>
      </w:r>
      <w:r w:rsidRPr="002B04E9">
        <w:rPr>
          <w:rFonts w:ascii="Times New Roman" w:hAnsi="Times New Roman" w:cs="Times New Roman"/>
          <w:color w:val="FF0000"/>
          <w:sz w:val="20"/>
          <w:szCs w:val="20"/>
        </w:rPr>
        <w:t xml:space="preserve">.... </w:t>
      </w:r>
      <w:r w:rsidRPr="002B04E9">
        <w:rPr>
          <w:rFonts w:ascii="Times New Roman" w:hAnsi="Times New Roman" w:cs="Times New Roman"/>
          <w:sz w:val="20"/>
          <w:szCs w:val="20"/>
        </w:rPr>
        <w:t>(</w:t>
      </w:r>
      <w:r w:rsidRPr="002B04E9">
        <w:rPr>
          <w:rFonts w:ascii="Times New Roman" w:hAnsi="Times New Roman" w:cs="Times New Roman"/>
          <w:color w:val="FF0000"/>
          <w:sz w:val="20"/>
          <w:szCs w:val="20"/>
        </w:rPr>
        <w:t>....</w:t>
      </w:r>
      <w:r w:rsidRPr="002B04E9">
        <w:rPr>
          <w:rFonts w:ascii="Times New Roman" w:hAnsi="Times New Roman" w:cs="Times New Roman"/>
          <w:sz w:val="20"/>
          <w:szCs w:val="20"/>
        </w:rPr>
        <w:t xml:space="preserve">) vias de igual teor, que, depois de lida e achada em ordem, vai assinada pelas partes e encaminhada cópia aos demais órgãos participantes (se houver). </w:t>
      </w:r>
    </w:p>
    <w:p w14:paraId="10C179B1" w14:textId="77777777" w:rsidR="00116BEB" w:rsidRPr="002B04E9" w:rsidRDefault="00116BEB" w:rsidP="00116BEB">
      <w:pPr>
        <w:widowControl w:val="0"/>
        <w:spacing w:line="360" w:lineRule="auto"/>
        <w:ind w:right="-30"/>
        <w:jc w:val="center"/>
        <w:rPr>
          <w:rFonts w:ascii="Times New Roman" w:hAnsi="Times New Roman" w:cs="Times New Roman"/>
          <w:sz w:val="20"/>
          <w:szCs w:val="20"/>
        </w:rPr>
      </w:pPr>
      <w:r w:rsidRPr="002B04E9">
        <w:rPr>
          <w:rFonts w:ascii="Times New Roman" w:hAnsi="Times New Roman" w:cs="Times New Roman"/>
          <w:sz w:val="20"/>
          <w:szCs w:val="20"/>
        </w:rPr>
        <w:t>Local e data</w:t>
      </w:r>
    </w:p>
    <w:p w14:paraId="69663E5C" w14:textId="77777777" w:rsidR="00116BEB" w:rsidRPr="002B04E9" w:rsidRDefault="00116BEB" w:rsidP="00116BEB">
      <w:pPr>
        <w:widowControl w:val="0"/>
        <w:spacing w:line="360" w:lineRule="auto"/>
        <w:ind w:right="-30"/>
        <w:jc w:val="center"/>
        <w:rPr>
          <w:rFonts w:ascii="Times New Roman" w:hAnsi="Times New Roman" w:cs="Times New Roman"/>
          <w:sz w:val="20"/>
          <w:szCs w:val="20"/>
        </w:rPr>
      </w:pPr>
    </w:p>
    <w:p w14:paraId="12733F11"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6A473B60"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r w:rsidRPr="002B04E9">
        <w:rPr>
          <w:rFonts w:ascii="Times New Roman" w:hAnsi="Times New Roman" w:cs="Times New Roman"/>
          <w:sz w:val="20"/>
          <w:szCs w:val="20"/>
        </w:rPr>
        <w:t>Assinaturas</w:t>
      </w:r>
    </w:p>
    <w:p w14:paraId="49BDC7A9"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10A18CEB"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r w:rsidRPr="002B04E9">
        <w:rPr>
          <w:rFonts w:ascii="Times New Roman" w:hAnsi="Times New Roman" w:cs="Times New Roman"/>
          <w:sz w:val="20"/>
          <w:szCs w:val="20"/>
        </w:rPr>
        <w:t xml:space="preserve">Representante legal do órgão gerenciador e representante(s) legal(is) do(s) </w:t>
      </w:r>
      <w:r w:rsidRPr="002B04E9">
        <w:rPr>
          <w:rFonts w:ascii="Times New Roman" w:hAnsi="Times New Roman" w:cs="Times New Roman"/>
          <w:color w:val="000000"/>
          <w:sz w:val="20"/>
          <w:szCs w:val="20"/>
        </w:rPr>
        <w:t>fornecedor(s) registrado(s)</w:t>
      </w:r>
    </w:p>
    <w:p w14:paraId="20A7C3C7"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5F0E69CE" w14:textId="77777777" w:rsidR="00116BEB" w:rsidRPr="002B04E9" w:rsidRDefault="00116BEB" w:rsidP="00116BEB">
      <w:pPr>
        <w:widowControl w:val="0"/>
        <w:spacing w:line="360" w:lineRule="auto"/>
        <w:ind w:right="-30"/>
        <w:jc w:val="center"/>
        <w:rPr>
          <w:rFonts w:ascii="Times New Roman" w:hAnsi="Times New Roman" w:cs="Times New Roman"/>
          <w:color w:val="000000"/>
          <w:sz w:val="20"/>
          <w:szCs w:val="20"/>
        </w:rPr>
      </w:pPr>
    </w:p>
    <w:p w14:paraId="3158C1C1"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70FC50FC"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31ABEA9A"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4A5A0F46"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795B5E31"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532B5A90"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0641F6E8"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2C8BAFE2"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14A5F790"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1545A060"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74C083B3" w14:textId="77777777" w:rsidR="001101B8" w:rsidRDefault="001101B8" w:rsidP="00116BEB">
      <w:pPr>
        <w:widowControl w:val="0"/>
        <w:spacing w:line="360" w:lineRule="auto"/>
        <w:ind w:right="-30"/>
        <w:jc w:val="center"/>
        <w:rPr>
          <w:rFonts w:ascii="Times New Roman" w:hAnsi="Times New Roman" w:cs="Times New Roman"/>
          <w:color w:val="000000"/>
          <w:sz w:val="20"/>
          <w:szCs w:val="20"/>
        </w:rPr>
      </w:pPr>
    </w:p>
    <w:p w14:paraId="787FF7CB" w14:textId="77777777" w:rsidR="00057507" w:rsidRDefault="00057507" w:rsidP="00116BEB">
      <w:pPr>
        <w:widowControl w:val="0"/>
        <w:spacing w:line="360" w:lineRule="auto"/>
        <w:ind w:right="-30"/>
        <w:jc w:val="center"/>
        <w:rPr>
          <w:rFonts w:ascii="Times New Roman" w:hAnsi="Times New Roman" w:cs="Times New Roman"/>
          <w:color w:val="000000"/>
          <w:sz w:val="20"/>
          <w:szCs w:val="20"/>
        </w:rPr>
      </w:pPr>
    </w:p>
    <w:p w14:paraId="4B2E6421" w14:textId="77777777" w:rsidR="00057507" w:rsidRPr="002B04E9" w:rsidRDefault="00057507" w:rsidP="00116BEB">
      <w:pPr>
        <w:widowControl w:val="0"/>
        <w:spacing w:line="360" w:lineRule="auto"/>
        <w:ind w:right="-30"/>
        <w:jc w:val="center"/>
        <w:rPr>
          <w:rFonts w:ascii="Times New Roman" w:hAnsi="Times New Roman" w:cs="Times New Roman"/>
          <w:color w:val="000000"/>
          <w:sz w:val="20"/>
          <w:szCs w:val="20"/>
        </w:rPr>
      </w:pPr>
    </w:p>
    <w:p w14:paraId="166FCD87" w14:textId="77777777" w:rsidR="00116BEB" w:rsidRDefault="00116BEB" w:rsidP="00116BEB">
      <w:pPr>
        <w:widowControl w:val="0"/>
        <w:spacing w:line="360" w:lineRule="auto"/>
        <w:ind w:right="-30"/>
        <w:jc w:val="center"/>
        <w:rPr>
          <w:rFonts w:ascii="Times New Roman" w:hAnsi="Times New Roman" w:cs="Times New Roman"/>
          <w:color w:val="000000"/>
          <w:sz w:val="20"/>
          <w:szCs w:val="20"/>
        </w:rPr>
      </w:pPr>
    </w:p>
    <w:p w14:paraId="2A21DD7C" w14:textId="77777777" w:rsidR="00942400" w:rsidRDefault="00942400" w:rsidP="00116BEB">
      <w:pPr>
        <w:widowControl w:val="0"/>
        <w:spacing w:line="360" w:lineRule="auto"/>
        <w:ind w:right="-30"/>
        <w:jc w:val="center"/>
        <w:rPr>
          <w:rFonts w:ascii="Times New Roman" w:hAnsi="Times New Roman" w:cs="Times New Roman"/>
          <w:color w:val="000000"/>
          <w:sz w:val="20"/>
          <w:szCs w:val="20"/>
        </w:rPr>
      </w:pPr>
    </w:p>
    <w:p w14:paraId="14409896" w14:textId="77777777" w:rsidR="00942400" w:rsidRDefault="00942400" w:rsidP="00116BEB">
      <w:pPr>
        <w:widowControl w:val="0"/>
        <w:spacing w:line="360" w:lineRule="auto"/>
        <w:ind w:right="-30"/>
        <w:jc w:val="center"/>
        <w:rPr>
          <w:rFonts w:ascii="Times New Roman" w:hAnsi="Times New Roman" w:cs="Times New Roman"/>
          <w:color w:val="000000"/>
          <w:sz w:val="20"/>
          <w:szCs w:val="20"/>
        </w:rPr>
      </w:pPr>
    </w:p>
    <w:p w14:paraId="2D2C7D10" w14:textId="77777777" w:rsidR="00942400" w:rsidRDefault="00942400" w:rsidP="00116BEB">
      <w:pPr>
        <w:widowControl w:val="0"/>
        <w:spacing w:line="360" w:lineRule="auto"/>
        <w:ind w:right="-30"/>
        <w:jc w:val="center"/>
        <w:rPr>
          <w:rFonts w:ascii="Times New Roman" w:hAnsi="Times New Roman" w:cs="Times New Roman"/>
          <w:color w:val="000000"/>
          <w:sz w:val="20"/>
          <w:szCs w:val="20"/>
        </w:rPr>
      </w:pPr>
    </w:p>
    <w:p w14:paraId="43837FE5" w14:textId="77777777" w:rsidR="00942400" w:rsidRDefault="00942400" w:rsidP="00116BEB">
      <w:pPr>
        <w:widowControl w:val="0"/>
        <w:spacing w:line="360" w:lineRule="auto"/>
        <w:ind w:right="-30"/>
        <w:jc w:val="center"/>
        <w:rPr>
          <w:rFonts w:ascii="Times New Roman" w:hAnsi="Times New Roman" w:cs="Times New Roman"/>
          <w:color w:val="000000"/>
          <w:sz w:val="20"/>
          <w:szCs w:val="20"/>
        </w:rPr>
      </w:pPr>
    </w:p>
    <w:p w14:paraId="7344169E" w14:textId="77777777" w:rsidR="00116BEB" w:rsidRPr="002B04E9" w:rsidRDefault="00116BEB" w:rsidP="0045075A">
      <w:pPr>
        <w:rPr>
          <w:rFonts w:ascii="Times New Roman" w:hAnsi="Times New Roman" w:cs="Times New Roman"/>
          <w:sz w:val="20"/>
          <w:szCs w:val="20"/>
        </w:rPr>
      </w:pPr>
    </w:p>
    <w:p w14:paraId="1448CDC4" w14:textId="77777777" w:rsidR="00116BEB" w:rsidRPr="002B04E9" w:rsidRDefault="00116BEB" w:rsidP="00353D0B">
      <w:pPr>
        <w:ind w:left="-709"/>
        <w:rPr>
          <w:rFonts w:ascii="Times New Roman" w:hAnsi="Times New Roman" w:cs="Times New Roman"/>
          <w:sz w:val="20"/>
          <w:szCs w:val="20"/>
        </w:rPr>
      </w:pPr>
    </w:p>
    <w:p w14:paraId="61BC7982" w14:textId="77777777" w:rsidR="0093378A" w:rsidRPr="002B04E9" w:rsidRDefault="0093378A" w:rsidP="0045075A">
      <w:pPr>
        <w:rPr>
          <w:rFonts w:ascii="Times New Roman" w:hAnsi="Times New Roman" w:cs="Times New Roman"/>
          <w:sz w:val="20"/>
          <w:szCs w:val="20"/>
        </w:rPr>
        <w:sectPr w:rsidR="0093378A" w:rsidRPr="002B04E9" w:rsidSect="00B040F8">
          <w:headerReference w:type="default" r:id="rId56"/>
          <w:footerReference w:type="default" r:id="rId57"/>
          <w:headerReference w:type="first" r:id="rId58"/>
          <w:footerReference w:type="first" r:id="rId59"/>
          <w:pgSz w:w="11906" w:h="16838" w:code="9"/>
          <w:pgMar w:top="1135" w:right="991" w:bottom="1418" w:left="1134" w:header="709" w:footer="709" w:gutter="0"/>
          <w:cols w:space="708"/>
          <w:titlePg/>
          <w:docGrid w:linePitch="360"/>
        </w:sectPr>
      </w:pPr>
    </w:p>
    <w:p w14:paraId="1607AD3A" w14:textId="78EFB51D" w:rsidR="0093378A" w:rsidRPr="002B04E9" w:rsidRDefault="00116BEB" w:rsidP="0093378A">
      <w:pPr>
        <w:jc w:val="center"/>
        <w:rPr>
          <w:rFonts w:ascii="Times New Roman" w:hAnsi="Times New Roman" w:cs="Times New Roman"/>
          <w:sz w:val="20"/>
          <w:szCs w:val="20"/>
        </w:rPr>
      </w:pPr>
      <w:r w:rsidRPr="002B04E9">
        <w:rPr>
          <w:rFonts w:ascii="Times New Roman" w:hAnsi="Times New Roman" w:cs="Times New Roman"/>
          <w:sz w:val="20"/>
          <w:szCs w:val="20"/>
        </w:rPr>
        <w:lastRenderedPageBreak/>
        <w:t xml:space="preserve">ANEXO </w:t>
      </w:r>
      <w:r w:rsidR="00315357">
        <w:rPr>
          <w:rFonts w:ascii="Times New Roman" w:hAnsi="Times New Roman" w:cs="Times New Roman"/>
          <w:sz w:val="20"/>
          <w:szCs w:val="20"/>
        </w:rPr>
        <w:t>V</w:t>
      </w:r>
    </w:p>
    <w:p w14:paraId="0378D658" w14:textId="5DF86E17" w:rsidR="00116BEB" w:rsidRPr="002B04E9" w:rsidRDefault="0093378A" w:rsidP="0093378A">
      <w:pPr>
        <w:jc w:val="center"/>
        <w:rPr>
          <w:rFonts w:ascii="Times New Roman" w:hAnsi="Times New Roman" w:cs="Times New Roman"/>
          <w:sz w:val="20"/>
          <w:szCs w:val="20"/>
        </w:rPr>
      </w:pPr>
      <w:r w:rsidRPr="002B04E9">
        <w:rPr>
          <w:rFonts w:ascii="Times New Roman" w:hAnsi="Times New Roman" w:cs="Times New Roman"/>
          <w:sz w:val="20"/>
          <w:szCs w:val="20"/>
        </w:rPr>
        <w:t>MODELO DE PLANILHA DE CUSTOS PARA COMPROVAÇÃO DE EXEQUIBILIDADE DE PROPOSTA</w:t>
      </w:r>
    </w:p>
    <w:p w14:paraId="677F6847" w14:textId="77777777" w:rsidR="00116BEB" w:rsidRPr="002B04E9" w:rsidRDefault="00116BEB" w:rsidP="00353D0B">
      <w:pPr>
        <w:ind w:left="-709"/>
        <w:rPr>
          <w:rFonts w:ascii="Times New Roman" w:hAnsi="Times New Roman" w:cs="Times New Roman"/>
          <w:sz w:val="20"/>
          <w:szCs w:val="20"/>
        </w:rPr>
      </w:pPr>
    </w:p>
    <w:tbl>
      <w:tblPr>
        <w:tblW w:w="16128" w:type="dxa"/>
        <w:tblCellMar>
          <w:left w:w="70" w:type="dxa"/>
          <w:right w:w="70" w:type="dxa"/>
        </w:tblCellMar>
        <w:tblLook w:val="04A0" w:firstRow="1" w:lastRow="0" w:firstColumn="1" w:lastColumn="0" w:noHBand="0" w:noVBand="1"/>
      </w:tblPr>
      <w:tblGrid>
        <w:gridCol w:w="1260"/>
        <w:gridCol w:w="1859"/>
        <w:gridCol w:w="1701"/>
        <w:gridCol w:w="2268"/>
        <w:gridCol w:w="1843"/>
        <w:gridCol w:w="1701"/>
        <w:gridCol w:w="1559"/>
        <w:gridCol w:w="1417"/>
        <w:gridCol w:w="1560"/>
        <w:gridCol w:w="960"/>
      </w:tblGrid>
      <w:tr w:rsidR="0093378A" w:rsidRPr="002B04E9" w14:paraId="24FA9DC5" w14:textId="77777777" w:rsidTr="0093378A">
        <w:trPr>
          <w:trHeight w:val="300"/>
        </w:trPr>
        <w:tc>
          <w:tcPr>
            <w:tcW w:w="1260" w:type="dxa"/>
            <w:tcBorders>
              <w:top w:val="nil"/>
              <w:left w:val="nil"/>
              <w:bottom w:val="nil"/>
              <w:right w:val="nil"/>
            </w:tcBorders>
            <w:noWrap/>
            <w:vAlign w:val="bottom"/>
            <w:hideMark/>
          </w:tcPr>
          <w:p w14:paraId="617D88E2" w14:textId="77777777" w:rsidR="0093378A" w:rsidRPr="002B04E9"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noWrap/>
            <w:vAlign w:val="bottom"/>
            <w:hideMark/>
          </w:tcPr>
          <w:p w14:paraId="27F926E9" w14:textId="77777777" w:rsidR="0093378A" w:rsidRPr="002B04E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noWrap/>
            <w:vAlign w:val="bottom"/>
            <w:hideMark/>
          </w:tcPr>
          <w:p w14:paraId="1C568633" w14:textId="77777777" w:rsidR="0093378A" w:rsidRPr="002B04E9"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noWrap/>
            <w:vAlign w:val="bottom"/>
            <w:hideMark/>
          </w:tcPr>
          <w:p w14:paraId="3E6705EE" w14:textId="77777777" w:rsidR="0093378A" w:rsidRPr="002B04E9"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noWrap/>
            <w:vAlign w:val="bottom"/>
            <w:hideMark/>
          </w:tcPr>
          <w:p w14:paraId="115B462B" w14:textId="77777777" w:rsidR="0093378A" w:rsidRPr="002B04E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noWrap/>
            <w:vAlign w:val="bottom"/>
            <w:hideMark/>
          </w:tcPr>
          <w:p w14:paraId="759F96C4" w14:textId="77777777" w:rsidR="0093378A" w:rsidRPr="002B04E9"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noWrap/>
            <w:vAlign w:val="bottom"/>
            <w:hideMark/>
          </w:tcPr>
          <w:p w14:paraId="0667D16C" w14:textId="77777777" w:rsidR="0093378A" w:rsidRPr="002B04E9"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noWrap/>
            <w:vAlign w:val="bottom"/>
            <w:hideMark/>
          </w:tcPr>
          <w:p w14:paraId="57D9C538" w14:textId="77777777" w:rsidR="0093378A" w:rsidRPr="002B04E9"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noWrap/>
            <w:vAlign w:val="bottom"/>
            <w:hideMark/>
          </w:tcPr>
          <w:p w14:paraId="586FDCE5" w14:textId="77777777" w:rsidR="0093378A" w:rsidRPr="002B04E9"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noWrap/>
            <w:vAlign w:val="bottom"/>
            <w:hideMark/>
          </w:tcPr>
          <w:p w14:paraId="567A1814" w14:textId="77777777" w:rsidR="0093378A" w:rsidRPr="002B04E9" w:rsidRDefault="0093378A" w:rsidP="0093378A">
            <w:pPr>
              <w:rPr>
                <w:rFonts w:ascii="Times New Roman" w:eastAsia="Times New Roman" w:hAnsi="Times New Roman" w:cs="Times New Roman"/>
                <w:sz w:val="20"/>
                <w:szCs w:val="20"/>
              </w:rPr>
            </w:pPr>
          </w:p>
        </w:tc>
      </w:tr>
      <w:tr w:rsidR="0093378A" w:rsidRPr="002B04E9" w14:paraId="3A54D02D"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noWrap/>
            <w:vAlign w:val="bottom"/>
            <w:hideMark/>
          </w:tcPr>
          <w:p w14:paraId="72525198"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PREFEITURA MUNICIPAL DE OURIZONA</w:t>
            </w:r>
          </w:p>
        </w:tc>
        <w:tc>
          <w:tcPr>
            <w:tcW w:w="960" w:type="dxa"/>
            <w:tcBorders>
              <w:top w:val="nil"/>
              <w:left w:val="nil"/>
              <w:bottom w:val="nil"/>
              <w:right w:val="nil"/>
            </w:tcBorders>
            <w:noWrap/>
            <w:vAlign w:val="bottom"/>
            <w:hideMark/>
          </w:tcPr>
          <w:p w14:paraId="5B111B65" w14:textId="77777777" w:rsidR="0093378A" w:rsidRPr="002B04E9" w:rsidRDefault="0093378A" w:rsidP="0093378A">
            <w:pPr>
              <w:jc w:val="center"/>
              <w:rPr>
                <w:rFonts w:ascii="Times New Roman" w:eastAsia="Times New Roman" w:hAnsi="Times New Roman" w:cs="Times New Roman"/>
                <w:b/>
                <w:bCs/>
                <w:color w:val="000000"/>
                <w:sz w:val="20"/>
                <w:szCs w:val="20"/>
              </w:rPr>
            </w:pPr>
          </w:p>
        </w:tc>
      </w:tr>
      <w:tr w:rsidR="0093378A" w:rsidRPr="002B04E9" w14:paraId="0A8E35DB"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743167E0" w14:textId="77777777" w:rsidR="0093378A" w:rsidRPr="002B04E9" w:rsidRDefault="0093378A" w:rsidP="0093378A">
            <w:pP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PREGÃO:</w:t>
            </w:r>
          </w:p>
        </w:tc>
        <w:tc>
          <w:tcPr>
            <w:tcW w:w="13908" w:type="dxa"/>
            <w:gridSpan w:val="8"/>
            <w:tcBorders>
              <w:top w:val="single" w:sz="4" w:space="0" w:color="auto"/>
              <w:left w:val="nil"/>
              <w:bottom w:val="single" w:sz="4" w:space="0" w:color="auto"/>
              <w:right w:val="single" w:sz="4" w:space="0" w:color="auto"/>
            </w:tcBorders>
            <w:noWrap/>
            <w:vAlign w:val="bottom"/>
            <w:hideMark/>
          </w:tcPr>
          <w:p w14:paraId="266AE1D4" w14:textId="77777777" w:rsidR="0093378A" w:rsidRPr="002B04E9" w:rsidRDefault="0093378A" w:rsidP="0093378A">
            <w:pPr>
              <w:jc w:val="cente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6D6659C1" w14:textId="77777777" w:rsidR="0093378A" w:rsidRPr="002B04E9" w:rsidRDefault="0093378A" w:rsidP="0093378A">
            <w:pPr>
              <w:jc w:val="center"/>
              <w:rPr>
                <w:rFonts w:ascii="Times New Roman" w:eastAsia="Times New Roman" w:hAnsi="Times New Roman" w:cs="Times New Roman"/>
                <w:color w:val="000000"/>
                <w:sz w:val="20"/>
                <w:szCs w:val="20"/>
              </w:rPr>
            </w:pPr>
          </w:p>
        </w:tc>
      </w:tr>
      <w:tr w:rsidR="0093378A" w:rsidRPr="002B04E9" w14:paraId="59379B0B"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0E1E18F2" w14:textId="77777777" w:rsidR="0093378A" w:rsidRPr="002B04E9" w:rsidRDefault="0093378A" w:rsidP="0093378A">
            <w:pP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OBJETO:</w:t>
            </w:r>
          </w:p>
        </w:tc>
        <w:tc>
          <w:tcPr>
            <w:tcW w:w="13908" w:type="dxa"/>
            <w:gridSpan w:val="8"/>
            <w:tcBorders>
              <w:top w:val="single" w:sz="4" w:space="0" w:color="auto"/>
              <w:left w:val="nil"/>
              <w:bottom w:val="single" w:sz="4" w:space="0" w:color="auto"/>
              <w:right w:val="single" w:sz="4" w:space="0" w:color="auto"/>
            </w:tcBorders>
            <w:noWrap/>
            <w:vAlign w:val="bottom"/>
            <w:hideMark/>
          </w:tcPr>
          <w:p w14:paraId="33AFAEF1" w14:textId="77777777" w:rsidR="0093378A" w:rsidRPr="002B04E9" w:rsidRDefault="0093378A" w:rsidP="0093378A">
            <w:pPr>
              <w:jc w:val="cente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75D721C6" w14:textId="77777777" w:rsidR="0093378A" w:rsidRPr="002B04E9" w:rsidRDefault="0093378A" w:rsidP="0093378A">
            <w:pPr>
              <w:jc w:val="center"/>
              <w:rPr>
                <w:rFonts w:ascii="Times New Roman" w:eastAsia="Times New Roman" w:hAnsi="Times New Roman" w:cs="Times New Roman"/>
                <w:color w:val="000000"/>
                <w:sz w:val="20"/>
                <w:szCs w:val="20"/>
              </w:rPr>
            </w:pPr>
          </w:p>
        </w:tc>
      </w:tr>
      <w:tr w:rsidR="0093378A" w:rsidRPr="002B04E9" w14:paraId="48BC3670"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59118EFE" w14:textId="77777777" w:rsidR="0093378A" w:rsidRPr="002B04E9" w:rsidRDefault="0093378A" w:rsidP="0093378A">
            <w:pP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EMPRESA:</w:t>
            </w:r>
          </w:p>
        </w:tc>
        <w:tc>
          <w:tcPr>
            <w:tcW w:w="13908" w:type="dxa"/>
            <w:gridSpan w:val="8"/>
            <w:tcBorders>
              <w:top w:val="single" w:sz="4" w:space="0" w:color="auto"/>
              <w:left w:val="nil"/>
              <w:bottom w:val="single" w:sz="4" w:space="0" w:color="auto"/>
              <w:right w:val="single" w:sz="4" w:space="0" w:color="auto"/>
            </w:tcBorders>
            <w:noWrap/>
            <w:vAlign w:val="bottom"/>
            <w:hideMark/>
          </w:tcPr>
          <w:p w14:paraId="11A79D0A" w14:textId="77777777" w:rsidR="0093378A" w:rsidRPr="002B04E9" w:rsidRDefault="0093378A" w:rsidP="0093378A">
            <w:pPr>
              <w:jc w:val="cente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66403849" w14:textId="77777777" w:rsidR="0093378A" w:rsidRPr="002B04E9" w:rsidRDefault="0093378A" w:rsidP="0093378A">
            <w:pPr>
              <w:jc w:val="center"/>
              <w:rPr>
                <w:rFonts w:ascii="Times New Roman" w:eastAsia="Times New Roman" w:hAnsi="Times New Roman" w:cs="Times New Roman"/>
                <w:color w:val="000000"/>
                <w:sz w:val="20"/>
                <w:szCs w:val="20"/>
              </w:rPr>
            </w:pPr>
          </w:p>
        </w:tc>
      </w:tr>
      <w:tr w:rsidR="0093378A" w:rsidRPr="002B04E9" w14:paraId="4C9FC8FE"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37444DCF" w14:textId="77777777" w:rsidR="0093378A" w:rsidRPr="002B04E9" w:rsidRDefault="0093378A" w:rsidP="0093378A">
            <w:pP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CNPJ:</w:t>
            </w:r>
          </w:p>
        </w:tc>
        <w:tc>
          <w:tcPr>
            <w:tcW w:w="13908" w:type="dxa"/>
            <w:gridSpan w:val="8"/>
            <w:tcBorders>
              <w:top w:val="single" w:sz="4" w:space="0" w:color="auto"/>
              <w:left w:val="nil"/>
              <w:bottom w:val="single" w:sz="4" w:space="0" w:color="auto"/>
              <w:right w:val="single" w:sz="4" w:space="0" w:color="auto"/>
            </w:tcBorders>
            <w:noWrap/>
            <w:vAlign w:val="bottom"/>
            <w:hideMark/>
          </w:tcPr>
          <w:p w14:paraId="5269BDD0" w14:textId="77777777" w:rsidR="0093378A" w:rsidRPr="002B04E9" w:rsidRDefault="0093378A" w:rsidP="0093378A">
            <w:pPr>
              <w:jc w:val="cente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3DA3B692" w14:textId="77777777" w:rsidR="0093378A" w:rsidRPr="002B04E9" w:rsidRDefault="0093378A" w:rsidP="0093378A">
            <w:pPr>
              <w:jc w:val="center"/>
              <w:rPr>
                <w:rFonts w:ascii="Times New Roman" w:eastAsia="Times New Roman" w:hAnsi="Times New Roman" w:cs="Times New Roman"/>
                <w:color w:val="000000"/>
                <w:sz w:val="20"/>
                <w:szCs w:val="20"/>
              </w:rPr>
            </w:pPr>
          </w:p>
        </w:tc>
      </w:tr>
      <w:tr w:rsidR="0093378A" w:rsidRPr="002B04E9" w14:paraId="182748B2" w14:textId="77777777" w:rsidTr="0093378A">
        <w:trPr>
          <w:trHeight w:val="300"/>
        </w:trPr>
        <w:tc>
          <w:tcPr>
            <w:tcW w:w="1260" w:type="dxa"/>
            <w:tcBorders>
              <w:top w:val="nil"/>
              <w:left w:val="nil"/>
              <w:bottom w:val="nil"/>
              <w:right w:val="nil"/>
            </w:tcBorders>
            <w:noWrap/>
            <w:vAlign w:val="bottom"/>
            <w:hideMark/>
          </w:tcPr>
          <w:p w14:paraId="650341B6" w14:textId="77777777" w:rsidR="0093378A" w:rsidRPr="002B04E9"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noWrap/>
            <w:vAlign w:val="bottom"/>
            <w:hideMark/>
          </w:tcPr>
          <w:p w14:paraId="48FCD502" w14:textId="77777777" w:rsidR="0093378A" w:rsidRPr="002B04E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noWrap/>
            <w:vAlign w:val="bottom"/>
            <w:hideMark/>
          </w:tcPr>
          <w:p w14:paraId="26848B2A" w14:textId="77777777" w:rsidR="0093378A" w:rsidRPr="002B04E9"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noWrap/>
            <w:vAlign w:val="bottom"/>
            <w:hideMark/>
          </w:tcPr>
          <w:p w14:paraId="45DB9124" w14:textId="77777777" w:rsidR="0093378A" w:rsidRPr="002B04E9"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noWrap/>
            <w:vAlign w:val="bottom"/>
            <w:hideMark/>
          </w:tcPr>
          <w:p w14:paraId="135BE57A" w14:textId="77777777" w:rsidR="0093378A" w:rsidRPr="002B04E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noWrap/>
            <w:vAlign w:val="bottom"/>
            <w:hideMark/>
          </w:tcPr>
          <w:p w14:paraId="477F332A" w14:textId="77777777" w:rsidR="0093378A" w:rsidRPr="002B04E9"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noWrap/>
            <w:vAlign w:val="bottom"/>
            <w:hideMark/>
          </w:tcPr>
          <w:p w14:paraId="75DAB4C9" w14:textId="77777777" w:rsidR="0093378A" w:rsidRPr="002B04E9"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noWrap/>
            <w:vAlign w:val="bottom"/>
            <w:hideMark/>
          </w:tcPr>
          <w:p w14:paraId="62567DC0" w14:textId="77777777" w:rsidR="0093378A" w:rsidRPr="002B04E9"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noWrap/>
            <w:vAlign w:val="bottom"/>
            <w:hideMark/>
          </w:tcPr>
          <w:p w14:paraId="2B231CF9" w14:textId="77777777" w:rsidR="0093378A" w:rsidRPr="002B04E9"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noWrap/>
            <w:vAlign w:val="bottom"/>
            <w:hideMark/>
          </w:tcPr>
          <w:p w14:paraId="7D1B3759" w14:textId="77777777" w:rsidR="0093378A" w:rsidRPr="002B04E9" w:rsidRDefault="0093378A" w:rsidP="0093378A">
            <w:pPr>
              <w:rPr>
                <w:rFonts w:ascii="Times New Roman" w:eastAsia="Times New Roman" w:hAnsi="Times New Roman" w:cs="Times New Roman"/>
                <w:sz w:val="20"/>
                <w:szCs w:val="20"/>
              </w:rPr>
            </w:pPr>
          </w:p>
        </w:tc>
      </w:tr>
      <w:tr w:rsidR="0093378A" w:rsidRPr="002B04E9" w14:paraId="6D050935"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noWrap/>
            <w:vAlign w:val="bottom"/>
            <w:hideMark/>
          </w:tcPr>
          <w:p w14:paraId="01AAC737"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MODELO DE PLANILHA DE EXEQUIBILIDADE</w:t>
            </w:r>
          </w:p>
        </w:tc>
        <w:tc>
          <w:tcPr>
            <w:tcW w:w="960" w:type="dxa"/>
            <w:tcBorders>
              <w:top w:val="nil"/>
              <w:left w:val="nil"/>
              <w:bottom w:val="nil"/>
              <w:right w:val="nil"/>
            </w:tcBorders>
            <w:noWrap/>
            <w:vAlign w:val="bottom"/>
            <w:hideMark/>
          </w:tcPr>
          <w:p w14:paraId="0FA94D3E" w14:textId="77777777" w:rsidR="0093378A" w:rsidRPr="002B04E9" w:rsidRDefault="0093378A" w:rsidP="0093378A">
            <w:pPr>
              <w:jc w:val="center"/>
              <w:rPr>
                <w:rFonts w:ascii="Times New Roman" w:eastAsia="Times New Roman" w:hAnsi="Times New Roman" w:cs="Times New Roman"/>
                <w:b/>
                <w:bCs/>
                <w:color w:val="000000"/>
                <w:sz w:val="20"/>
                <w:szCs w:val="20"/>
              </w:rPr>
            </w:pPr>
          </w:p>
        </w:tc>
      </w:tr>
      <w:tr w:rsidR="0093378A" w:rsidRPr="002B04E9" w14:paraId="166F377B" w14:textId="77777777" w:rsidTr="0093378A">
        <w:trPr>
          <w:trHeight w:val="1800"/>
        </w:trPr>
        <w:tc>
          <w:tcPr>
            <w:tcW w:w="1260" w:type="dxa"/>
            <w:tcBorders>
              <w:top w:val="nil"/>
              <w:left w:val="single" w:sz="4" w:space="0" w:color="auto"/>
              <w:bottom w:val="single" w:sz="4" w:space="0" w:color="auto"/>
              <w:right w:val="single" w:sz="4" w:space="0" w:color="auto"/>
            </w:tcBorders>
            <w:noWrap/>
            <w:vAlign w:val="center"/>
            <w:hideMark/>
          </w:tcPr>
          <w:p w14:paraId="125E779B"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ITEM</w:t>
            </w:r>
          </w:p>
        </w:tc>
        <w:tc>
          <w:tcPr>
            <w:tcW w:w="1859" w:type="dxa"/>
            <w:tcBorders>
              <w:top w:val="nil"/>
              <w:left w:val="nil"/>
              <w:bottom w:val="single" w:sz="4" w:space="0" w:color="auto"/>
              <w:right w:val="single" w:sz="4" w:space="0" w:color="auto"/>
            </w:tcBorders>
            <w:noWrap/>
            <w:vAlign w:val="center"/>
            <w:hideMark/>
          </w:tcPr>
          <w:p w14:paraId="4D1F2C61"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DESCRIÇÃO</w:t>
            </w:r>
          </w:p>
        </w:tc>
        <w:tc>
          <w:tcPr>
            <w:tcW w:w="1701" w:type="dxa"/>
            <w:tcBorders>
              <w:top w:val="nil"/>
              <w:left w:val="nil"/>
              <w:bottom w:val="single" w:sz="4" w:space="0" w:color="auto"/>
              <w:right w:val="single" w:sz="4" w:space="0" w:color="auto"/>
            </w:tcBorders>
            <w:noWrap/>
            <w:vAlign w:val="center"/>
            <w:hideMark/>
          </w:tcPr>
          <w:p w14:paraId="3FF6727C"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QUANTIDADE</w:t>
            </w:r>
          </w:p>
        </w:tc>
        <w:tc>
          <w:tcPr>
            <w:tcW w:w="2268" w:type="dxa"/>
            <w:tcBorders>
              <w:top w:val="nil"/>
              <w:left w:val="nil"/>
              <w:bottom w:val="single" w:sz="4" w:space="0" w:color="auto"/>
              <w:right w:val="single" w:sz="4" w:space="0" w:color="auto"/>
            </w:tcBorders>
            <w:vAlign w:val="center"/>
            <w:hideMark/>
          </w:tcPr>
          <w:p w14:paraId="6C92D271"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CUSTO UNITÁRIO (todos os custos de aquisição e processamento de mercadorias)</w:t>
            </w:r>
          </w:p>
        </w:tc>
        <w:tc>
          <w:tcPr>
            <w:tcW w:w="1843" w:type="dxa"/>
            <w:tcBorders>
              <w:top w:val="nil"/>
              <w:left w:val="nil"/>
              <w:bottom w:val="single" w:sz="4" w:space="0" w:color="auto"/>
              <w:right w:val="single" w:sz="4" w:space="0" w:color="auto"/>
            </w:tcBorders>
            <w:vAlign w:val="center"/>
            <w:hideMark/>
          </w:tcPr>
          <w:p w14:paraId="57A01942"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CUSTO TOTAL (Custo unitário X quantidade)</w:t>
            </w:r>
          </w:p>
        </w:tc>
        <w:tc>
          <w:tcPr>
            <w:tcW w:w="1701" w:type="dxa"/>
            <w:tcBorders>
              <w:top w:val="nil"/>
              <w:left w:val="nil"/>
              <w:bottom w:val="single" w:sz="4" w:space="0" w:color="auto"/>
              <w:right w:val="single" w:sz="4" w:space="0" w:color="auto"/>
            </w:tcBorders>
            <w:vAlign w:val="center"/>
            <w:hideMark/>
          </w:tcPr>
          <w:p w14:paraId="33F5DB82"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VALOR UNITÁRIO COTADO NO CERTAME</w:t>
            </w:r>
          </w:p>
        </w:tc>
        <w:tc>
          <w:tcPr>
            <w:tcW w:w="1559" w:type="dxa"/>
            <w:tcBorders>
              <w:top w:val="nil"/>
              <w:left w:val="nil"/>
              <w:bottom w:val="single" w:sz="4" w:space="0" w:color="auto"/>
              <w:right w:val="single" w:sz="4" w:space="0" w:color="auto"/>
            </w:tcBorders>
            <w:vAlign w:val="center"/>
            <w:hideMark/>
          </w:tcPr>
          <w:p w14:paraId="79F2DE98"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VALOR TOTAL COTADO NO CERTAME (valor unitário cotado X quantidade)</w:t>
            </w:r>
          </w:p>
        </w:tc>
        <w:tc>
          <w:tcPr>
            <w:tcW w:w="1417" w:type="dxa"/>
            <w:tcBorders>
              <w:top w:val="nil"/>
              <w:left w:val="nil"/>
              <w:bottom w:val="single" w:sz="4" w:space="0" w:color="auto"/>
              <w:right w:val="single" w:sz="4" w:space="0" w:color="auto"/>
            </w:tcBorders>
            <w:vAlign w:val="center"/>
            <w:hideMark/>
          </w:tcPr>
          <w:p w14:paraId="75525B49"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LUCRO UNITÁRIO (Preço de venda - custo unitário)</w:t>
            </w:r>
          </w:p>
        </w:tc>
        <w:tc>
          <w:tcPr>
            <w:tcW w:w="1560" w:type="dxa"/>
            <w:tcBorders>
              <w:top w:val="nil"/>
              <w:left w:val="nil"/>
              <w:bottom w:val="single" w:sz="4" w:space="0" w:color="auto"/>
              <w:right w:val="single" w:sz="4" w:space="0" w:color="auto"/>
            </w:tcBorders>
            <w:vAlign w:val="center"/>
            <w:hideMark/>
          </w:tcPr>
          <w:p w14:paraId="7384F946"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LUCRO TOTAL (lucro unitário X quantidade)</w:t>
            </w:r>
          </w:p>
        </w:tc>
        <w:tc>
          <w:tcPr>
            <w:tcW w:w="960" w:type="dxa"/>
            <w:tcBorders>
              <w:top w:val="nil"/>
              <w:left w:val="nil"/>
              <w:bottom w:val="nil"/>
              <w:right w:val="nil"/>
            </w:tcBorders>
            <w:noWrap/>
            <w:vAlign w:val="bottom"/>
            <w:hideMark/>
          </w:tcPr>
          <w:p w14:paraId="4F5BF913" w14:textId="77777777" w:rsidR="0093378A" w:rsidRPr="002B04E9" w:rsidRDefault="0093378A" w:rsidP="0093378A">
            <w:pPr>
              <w:jc w:val="center"/>
              <w:rPr>
                <w:rFonts w:ascii="Times New Roman" w:eastAsia="Times New Roman" w:hAnsi="Times New Roman" w:cs="Times New Roman"/>
                <w:b/>
                <w:bCs/>
                <w:color w:val="000000"/>
                <w:sz w:val="20"/>
                <w:szCs w:val="20"/>
              </w:rPr>
            </w:pPr>
          </w:p>
        </w:tc>
      </w:tr>
      <w:tr w:rsidR="0093378A" w:rsidRPr="002B04E9" w14:paraId="0D8D542C"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55F6E417"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7B993CE4"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40C1DE4E"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687A2A54"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31B6CA1C"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4C7455BC"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2609E4AA"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64961FA7"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6E4937F6"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09F4C099" w14:textId="77777777" w:rsidR="0093378A" w:rsidRPr="002B04E9" w:rsidRDefault="0093378A" w:rsidP="0093378A">
            <w:pPr>
              <w:rPr>
                <w:rFonts w:ascii="Times New Roman" w:eastAsia="Times New Roman" w:hAnsi="Times New Roman" w:cs="Times New Roman"/>
                <w:color w:val="000000"/>
                <w:sz w:val="20"/>
                <w:szCs w:val="20"/>
              </w:rPr>
            </w:pPr>
          </w:p>
        </w:tc>
      </w:tr>
      <w:tr w:rsidR="0093378A" w:rsidRPr="002B04E9" w14:paraId="36FB0AA8"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785FAF74"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09DAF606"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301CF88E"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62783826"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390EFE78"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0F451451"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68292F48"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0F07BE6B"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3720B982"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7D797143" w14:textId="77777777" w:rsidR="0093378A" w:rsidRPr="002B04E9" w:rsidRDefault="0093378A" w:rsidP="0093378A">
            <w:pPr>
              <w:rPr>
                <w:rFonts w:ascii="Times New Roman" w:eastAsia="Times New Roman" w:hAnsi="Times New Roman" w:cs="Times New Roman"/>
                <w:color w:val="000000"/>
                <w:sz w:val="20"/>
                <w:szCs w:val="20"/>
              </w:rPr>
            </w:pPr>
          </w:p>
        </w:tc>
      </w:tr>
      <w:tr w:rsidR="0093378A" w:rsidRPr="002B04E9" w14:paraId="4B7426F9"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11C462B1"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360AD055"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57E710EA"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5680B826"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23256D29"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6DD99230"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4ECA228A"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3B9BDF93"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65DCE344"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660791E0" w14:textId="77777777" w:rsidR="0093378A" w:rsidRPr="002B04E9" w:rsidRDefault="0093378A" w:rsidP="0093378A">
            <w:pPr>
              <w:rPr>
                <w:rFonts w:ascii="Times New Roman" w:eastAsia="Times New Roman" w:hAnsi="Times New Roman" w:cs="Times New Roman"/>
                <w:color w:val="000000"/>
                <w:sz w:val="20"/>
                <w:szCs w:val="20"/>
              </w:rPr>
            </w:pPr>
          </w:p>
        </w:tc>
      </w:tr>
    </w:tbl>
    <w:p w14:paraId="7AD41925" w14:textId="77777777" w:rsidR="0093378A" w:rsidRPr="002B04E9" w:rsidRDefault="0093378A" w:rsidP="00CE47B7">
      <w:pPr>
        <w:rPr>
          <w:rFonts w:ascii="Times New Roman" w:hAnsi="Times New Roman" w:cs="Times New Roman"/>
          <w:sz w:val="20"/>
          <w:szCs w:val="20"/>
        </w:rPr>
      </w:pPr>
    </w:p>
    <w:p w14:paraId="2CA5BD9E" w14:textId="588A0FCD" w:rsidR="0093378A" w:rsidRPr="002B04E9" w:rsidRDefault="0093378A" w:rsidP="0093378A">
      <w:pPr>
        <w:rPr>
          <w:rFonts w:ascii="Times New Roman" w:hAnsi="Times New Roman" w:cs="Times New Roman"/>
          <w:sz w:val="20"/>
          <w:szCs w:val="20"/>
        </w:rPr>
      </w:pPr>
      <w:r w:rsidRPr="002B04E9">
        <w:rPr>
          <w:rFonts w:ascii="Times New Roman" w:hAnsi="Times New Roman" w:cs="Times New Roman"/>
          <w:sz w:val="20"/>
          <w:szCs w:val="20"/>
        </w:rPr>
        <w:t xml:space="preserve">Declaramos, sob pena das sanções legais, que o preço ofertado no certame é exequível. </w:t>
      </w:r>
    </w:p>
    <w:p w14:paraId="6D681064" w14:textId="77777777" w:rsidR="0093378A" w:rsidRPr="002B04E9" w:rsidRDefault="0093378A" w:rsidP="0093378A">
      <w:pPr>
        <w:rPr>
          <w:rFonts w:ascii="Times New Roman" w:hAnsi="Times New Roman" w:cs="Times New Roman"/>
          <w:sz w:val="20"/>
          <w:szCs w:val="20"/>
        </w:rPr>
      </w:pPr>
      <w:r w:rsidRPr="002B04E9">
        <w:rPr>
          <w:rFonts w:ascii="Times New Roman" w:hAnsi="Times New Roman" w:cs="Times New Roman"/>
          <w:sz w:val="20"/>
          <w:szCs w:val="20"/>
        </w:rPr>
        <w:t>Declaramos ainda, estar ciente que a proposta ajustada deve conter a mesma margem de desconto para todos os itens e ainda, que a futura entrega deverá ser feita nas condições e valores ofertados.</w:t>
      </w:r>
    </w:p>
    <w:p w14:paraId="17F9F2BB" w14:textId="77777777" w:rsidR="0093378A" w:rsidRPr="002B04E9" w:rsidRDefault="0093378A" w:rsidP="0093378A">
      <w:pPr>
        <w:rPr>
          <w:rFonts w:ascii="Times New Roman" w:hAnsi="Times New Roman" w:cs="Times New Roman"/>
          <w:sz w:val="20"/>
          <w:szCs w:val="20"/>
        </w:rPr>
      </w:pPr>
    </w:p>
    <w:p w14:paraId="70C1DCB9" w14:textId="77777777" w:rsidR="0093378A" w:rsidRPr="002B04E9" w:rsidRDefault="0093378A" w:rsidP="0093378A">
      <w:pPr>
        <w:rPr>
          <w:rFonts w:ascii="Times New Roman" w:hAnsi="Times New Roman" w:cs="Times New Roman"/>
          <w:sz w:val="20"/>
          <w:szCs w:val="20"/>
        </w:rPr>
      </w:pPr>
    </w:p>
    <w:p w14:paraId="4E339395" w14:textId="77777777" w:rsidR="0093378A" w:rsidRPr="002B04E9" w:rsidRDefault="0093378A" w:rsidP="0093378A">
      <w:pPr>
        <w:rPr>
          <w:rFonts w:ascii="Times New Roman" w:hAnsi="Times New Roman" w:cs="Times New Roman"/>
          <w:sz w:val="20"/>
          <w:szCs w:val="20"/>
        </w:rPr>
      </w:pPr>
    </w:p>
    <w:p w14:paraId="1DEAF84E" w14:textId="15C6E518" w:rsidR="0093378A" w:rsidRPr="002B04E9" w:rsidRDefault="0093378A" w:rsidP="0093378A">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 ........, ................................... de 202</w:t>
      </w:r>
      <w:r w:rsidR="0045075A">
        <w:rPr>
          <w:rFonts w:ascii="Times New Roman" w:hAnsi="Times New Roman" w:cs="Times New Roman"/>
          <w:sz w:val="20"/>
          <w:szCs w:val="20"/>
        </w:rPr>
        <w:t>6</w:t>
      </w:r>
      <w:r w:rsidRPr="002B04E9">
        <w:rPr>
          <w:rFonts w:ascii="Times New Roman" w:hAnsi="Times New Roman" w:cs="Times New Roman"/>
          <w:sz w:val="20"/>
          <w:szCs w:val="20"/>
        </w:rPr>
        <w:t>.</w:t>
      </w:r>
    </w:p>
    <w:p w14:paraId="5A449489" w14:textId="77777777" w:rsidR="0093378A" w:rsidRPr="002B04E9" w:rsidRDefault="0093378A" w:rsidP="0093378A">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Local e Data</w:t>
      </w:r>
    </w:p>
    <w:p w14:paraId="1403418F" w14:textId="77777777" w:rsidR="0093378A" w:rsidRPr="002B04E9" w:rsidRDefault="0093378A" w:rsidP="0093378A">
      <w:pPr>
        <w:spacing w:line="280" w:lineRule="atLeast"/>
        <w:rPr>
          <w:rFonts w:ascii="Times New Roman" w:hAnsi="Times New Roman" w:cs="Times New Roman"/>
          <w:sz w:val="20"/>
          <w:szCs w:val="20"/>
        </w:rPr>
      </w:pPr>
    </w:p>
    <w:p w14:paraId="270D8994" w14:textId="77777777" w:rsidR="0093378A" w:rsidRPr="002B04E9" w:rsidRDefault="0093378A" w:rsidP="0093378A">
      <w:pPr>
        <w:spacing w:line="280" w:lineRule="atLeast"/>
        <w:rPr>
          <w:rFonts w:ascii="Times New Roman" w:hAnsi="Times New Roman" w:cs="Times New Roman"/>
          <w:sz w:val="20"/>
          <w:szCs w:val="20"/>
        </w:rPr>
      </w:pPr>
    </w:p>
    <w:p w14:paraId="4D63B347" w14:textId="77777777" w:rsidR="0093378A" w:rsidRPr="002B04E9" w:rsidRDefault="0093378A" w:rsidP="0093378A">
      <w:pPr>
        <w:pStyle w:val="Corpodetexto"/>
        <w:spacing w:before="0" w:beforeAutospacing="0" w:after="0" w:afterAutospacing="0"/>
        <w:jc w:val="center"/>
        <w:rPr>
          <w:sz w:val="20"/>
          <w:szCs w:val="20"/>
        </w:rPr>
      </w:pPr>
      <w:r w:rsidRPr="002B04E9">
        <w:rPr>
          <w:sz w:val="20"/>
          <w:szCs w:val="20"/>
        </w:rPr>
        <w:t>Assinatura do Responsável pela Empresa</w:t>
      </w:r>
    </w:p>
    <w:p w14:paraId="23166176" w14:textId="768CA204" w:rsidR="0093378A" w:rsidRPr="002B04E9" w:rsidRDefault="0093378A" w:rsidP="00DC5C66">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(Nome Legível/Cargo/Carimbo do CNPJ)</w:t>
      </w:r>
    </w:p>
    <w:sectPr w:rsidR="0093378A" w:rsidRPr="002B04E9" w:rsidSect="00B040F8">
      <w:pgSz w:w="16838" w:h="11906" w:orient="landscape" w:code="9"/>
      <w:pgMar w:top="1134" w:right="1418" w:bottom="1134" w:left="113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409EE" w14:textId="77777777" w:rsidR="00383A75" w:rsidRDefault="00383A75">
      <w:r>
        <w:separator/>
      </w:r>
    </w:p>
  </w:endnote>
  <w:endnote w:type="continuationSeparator" w:id="0">
    <w:p w14:paraId="6525BAB6" w14:textId="77777777" w:rsidR="00383A75" w:rsidRDefault="00383A75">
      <w:r>
        <w:continuationSeparator/>
      </w:r>
    </w:p>
  </w:endnote>
  <w:endnote w:type="continuationNotice" w:id="1">
    <w:p w14:paraId="7994A70F" w14:textId="77777777" w:rsidR="00383A75" w:rsidRDefault="00383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1"/>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ans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4BE459CB" w14:textId="7D6FC95C" w:rsidR="00075FBA" w:rsidRPr="00075FBA" w:rsidRDefault="00EF1D1E" w:rsidP="0093378A">
        <w:pPr>
          <w:pStyle w:val="Rodap"/>
          <w:jc w:val="center"/>
          <w:rPr>
            <w:rFonts w:ascii="Arial" w:hAnsi="Arial" w:cs="Arial"/>
            <w:sz w:val="16"/>
            <w:szCs w:val="16"/>
          </w:rPr>
        </w:pPr>
        <w:r w:rsidRPr="00C50A0D">
          <w:rPr>
            <w:color w:val="7F7F7F" w:themeColor="text1" w:themeTint="80"/>
            <w:spacing w:val="60"/>
            <w:sz w:val="22"/>
            <w:szCs w:val="22"/>
          </w:rPr>
          <w:tab/>
        </w:r>
        <w:r w:rsidR="00075FBA" w:rsidRPr="00075FBA">
          <w:rPr>
            <w:rFonts w:ascii="Arial" w:hAnsi="Arial" w:cs="Arial"/>
            <w:sz w:val="16"/>
            <w:szCs w:val="16"/>
          </w:rPr>
          <w:t>Rua Bela Vista, 1014. CEP 87.170-000. Ourizona – Paraná</w:t>
        </w:r>
        <w:r w:rsidR="00075FBA">
          <w:rPr>
            <w:rFonts w:ascii="Arial" w:hAnsi="Arial" w:cs="Arial"/>
            <w:sz w:val="16"/>
            <w:szCs w:val="16"/>
          </w:rPr>
          <w:t xml:space="preserve">. </w:t>
        </w:r>
        <w:r w:rsidR="00075FBA" w:rsidRPr="00075FBA">
          <w:rPr>
            <w:rFonts w:ascii="Arial" w:hAnsi="Arial" w:cs="Arial"/>
            <w:sz w:val="16"/>
            <w:szCs w:val="16"/>
          </w:rPr>
          <w:t>E-mail: licitacao@</w:t>
        </w:r>
        <w:r w:rsidR="00075FBA" w:rsidRPr="00075FBA">
          <w:rPr>
            <w:rFonts w:ascii="Arial" w:hAnsi="Arial" w:cs="Arial"/>
            <w:spacing w:val="20"/>
            <w:sz w:val="16"/>
            <w:szCs w:val="16"/>
          </w:rPr>
          <w:t>ourizona.pr.gov.br</w:t>
        </w:r>
        <w:r w:rsidR="00075FBA" w:rsidRPr="00075FBA">
          <w:rPr>
            <w:rFonts w:ascii="Arial" w:hAnsi="Arial" w:cs="Arial"/>
            <w:spacing w:val="-20"/>
            <w:sz w:val="16"/>
            <w:szCs w:val="16"/>
          </w:rPr>
          <w:t xml:space="preserve"> </w:t>
        </w:r>
        <w:r w:rsidR="00075FBA" w:rsidRPr="00075FBA">
          <w:rPr>
            <w:rFonts w:ascii="Arial" w:hAnsi="Arial" w:cs="Arial"/>
            <w:sz w:val="16"/>
            <w:szCs w:val="16"/>
          </w:rPr>
          <w:t>– CNPJ: 76.282.672/0001-07</w:t>
        </w:r>
      </w:p>
      <w:p w14:paraId="1255A860" w14:textId="77777777" w:rsidR="00075FBA" w:rsidRPr="00075FBA" w:rsidRDefault="00075FBA" w:rsidP="0093378A">
        <w:pPr>
          <w:ind w:right="-426"/>
          <w:jc w:val="center"/>
          <w:rPr>
            <w:rFonts w:ascii="Arial" w:hAnsi="Arial" w:cs="Arial"/>
            <w:sz w:val="16"/>
            <w:szCs w:val="16"/>
          </w:rPr>
        </w:pPr>
        <w:r w:rsidRPr="00075FBA">
          <w:rPr>
            <w:rFonts w:ascii="Arial" w:hAnsi="Arial" w:cs="Arial"/>
            <w:sz w:val="16"/>
            <w:szCs w:val="16"/>
          </w:rPr>
          <w:t>Fone: (44) 3278-1591 (44) 3278-1592</w:t>
        </w:r>
      </w:p>
      <w:p w14:paraId="1D29B53F" w14:textId="7B29265D" w:rsidR="00EF1D1E" w:rsidRPr="00244403" w:rsidRDefault="00EF1D1E" w:rsidP="00075FBA">
        <w:pPr>
          <w:pStyle w:val="Rodap"/>
          <w:tabs>
            <w:tab w:val="clear" w:pos="4252"/>
            <w:tab w:val="clear" w:pos="8504"/>
            <w:tab w:val="right" w:pos="9638"/>
          </w:tabs>
          <w:rPr>
            <w:rFonts w:ascii="Arial" w:hAnsi="Arial" w:cs="Arial"/>
            <w:color w:val="7F7F7F" w:themeColor="text1" w:themeTint="80"/>
            <w:sz w:val="18"/>
            <w:szCs w:val="18"/>
          </w:rPr>
        </w:pP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E6308F2" w14:textId="0031911F" w:rsidR="00EF1D1E" w:rsidRPr="00B9651D" w:rsidRDefault="00000000" w:rsidP="00225EC5">
        <w:pPr>
          <w:pStyle w:val="Rodap"/>
          <w:rPr>
            <w:rFonts w:ascii="Arial" w:hAnsi="Arial" w:cs="Arial"/>
            <w:sz w:val="14"/>
            <w:szCs w:val="14"/>
          </w:rPr>
        </w:pPr>
      </w:p>
      <w:bookmarkStart w:id="74" w:name="_Hlk135299703" w:displacedByCustomXml="next"/>
    </w:sdtContent>
  </w:sdt>
  <w:bookmarkEnd w:id="74"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E957A" w14:textId="270ED92B" w:rsidR="00A215C8" w:rsidRPr="00075FBA" w:rsidRDefault="00A215C8" w:rsidP="00075FBA">
    <w:pPr>
      <w:pStyle w:val="Rodap"/>
      <w:jc w:val="center"/>
      <w:rPr>
        <w:rFonts w:ascii="Arial" w:hAnsi="Arial" w:cs="Arial"/>
        <w:sz w:val="16"/>
        <w:szCs w:val="16"/>
      </w:rPr>
    </w:pPr>
    <w:r w:rsidRPr="00075FBA">
      <w:rPr>
        <w:rFonts w:ascii="Arial" w:hAnsi="Arial" w:cs="Arial"/>
        <w:sz w:val="16"/>
        <w:szCs w:val="16"/>
      </w:rPr>
      <w:t>Rua Bela Vista, 1014. CEP 87.170-000. Ourizona – Paraná</w:t>
    </w:r>
    <w:r w:rsidR="00075FBA">
      <w:rPr>
        <w:rFonts w:ascii="Arial" w:hAnsi="Arial" w:cs="Arial"/>
        <w:sz w:val="16"/>
        <w:szCs w:val="16"/>
      </w:rPr>
      <w:t xml:space="preserve">. </w:t>
    </w:r>
    <w:r w:rsidRPr="00075FBA">
      <w:rPr>
        <w:rFonts w:ascii="Arial" w:hAnsi="Arial" w:cs="Arial"/>
        <w:sz w:val="16"/>
        <w:szCs w:val="16"/>
      </w:rPr>
      <w:t>E-mail: licitacao@</w:t>
    </w:r>
    <w:r w:rsidRPr="00075FBA">
      <w:rPr>
        <w:rFonts w:ascii="Arial" w:hAnsi="Arial" w:cs="Arial"/>
        <w:spacing w:val="20"/>
        <w:sz w:val="16"/>
        <w:szCs w:val="16"/>
      </w:rPr>
      <w:t>ourizona.pr.gov.br</w:t>
    </w:r>
    <w:r w:rsidRPr="00075FBA">
      <w:rPr>
        <w:rFonts w:ascii="Arial" w:hAnsi="Arial" w:cs="Arial"/>
        <w:spacing w:val="-20"/>
        <w:sz w:val="16"/>
        <w:szCs w:val="16"/>
      </w:rPr>
      <w:t xml:space="preserve"> </w:t>
    </w:r>
    <w:r w:rsidRPr="00075FBA">
      <w:rPr>
        <w:rFonts w:ascii="Arial" w:hAnsi="Arial" w:cs="Arial"/>
        <w:sz w:val="16"/>
        <w:szCs w:val="16"/>
      </w:rPr>
      <w:t>– CNPJ: 76.282.672/0001-07</w:t>
    </w:r>
  </w:p>
  <w:p w14:paraId="23394FD3" w14:textId="77777777" w:rsidR="00A215C8" w:rsidRPr="00075FBA" w:rsidRDefault="00A215C8" w:rsidP="00A215C8">
    <w:pPr>
      <w:ind w:right="-426"/>
      <w:jc w:val="center"/>
      <w:rPr>
        <w:rFonts w:ascii="Arial" w:hAnsi="Arial" w:cs="Arial"/>
        <w:sz w:val="16"/>
        <w:szCs w:val="16"/>
      </w:rPr>
    </w:pPr>
    <w:r w:rsidRPr="00075FBA">
      <w:rPr>
        <w:rFonts w:ascii="Arial" w:hAnsi="Arial" w:cs="Arial"/>
        <w:sz w:val="16"/>
        <w:szCs w:val="16"/>
      </w:rPr>
      <w:t>Fone: (44) 3278-1591 (44) 3278-1592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3BD8C" w14:textId="77777777" w:rsidR="00383A75" w:rsidRDefault="00383A75">
      <w:r>
        <w:separator/>
      </w:r>
    </w:p>
  </w:footnote>
  <w:footnote w:type="continuationSeparator" w:id="0">
    <w:p w14:paraId="2B9BCB6E" w14:textId="77777777" w:rsidR="00383A75" w:rsidRDefault="00383A75">
      <w:r>
        <w:continuationSeparator/>
      </w:r>
    </w:p>
  </w:footnote>
  <w:footnote w:type="continuationNotice" w:id="1">
    <w:p w14:paraId="03E28DD5" w14:textId="77777777" w:rsidR="00383A75" w:rsidRDefault="00383A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6DFE650"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45075A">
      <w:rPr>
        <w:rFonts w:ascii="Arial" w:hAnsi="Arial" w:cs="Arial"/>
        <w:sz w:val="20"/>
        <w:szCs w:val="20"/>
      </w:rPr>
      <w:t>1</w:t>
    </w:r>
    <w:r w:rsidR="00143F3E">
      <w:rPr>
        <w:rFonts w:ascii="Arial" w:hAnsi="Arial" w:cs="Arial"/>
        <w:sz w:val="20"/>
        <w:szCs w:val="20"/>
      </w:rPr>
      <w:t>7</w:t>
    </w:r>
    <w:r w:rsidR="0063527C">
      <w:rPr>
        <w:rFonts w:ascii="Arial" w:hAnsi="Arial" w:cs="Arial"/>
        <w:sz w:val="20"/>
        <w:szCs w:val="20"/>
      </w:rPr>
      <w:t>/202</w:t>
    </w:r>
    <w:r w:rsidR="0045075A">
      <w:rPr>
        <w:rFonts w:ascii="Arial" w:hAnsi="Arial" w:cs="Arial"/>
        <w:sz w:val="20"/>
        <w:szCs w:val="20"/>
      </w:rPr>
      <w:t>6</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C829B" w14:textId="2815A33E" w:rsidR="00A215C8" w:rsidRPr="00075FBA" w:rsidRDefault="00000000" w:rsidP="0093378A">
    <w:pPr>
      <w:pStyle w:val="Ttulo"/>
      <w:pBdr>
        <w:bottom w:val="single" w:sz="8" w:space="1" w:color="4F81BD" w:themeColor="accent1"/>
      </w:pBdr>
      <w:spacing w:after="0"/>
      <w:ind w:right="-426"/>
      <w:jc w:val="center"/>
      <w:rPr>
        <w:rFonts w:ascii="Arial" w:hAnsi="Arial" w:cs="Arial"/>
        <w:color w:val="auto"/>
        <w:spacing w:val="-20"/>
        <w:sz w:val="20"/>
        <w:szCs w:val="20"/>
      </w:rPr>
    </w:pPr>
    <w:r>
      <w:rPr>
        <w:rFonts w:ascii="Arial" w:hAnsi="Arial" w:cs="Arial"/>
        <w:noProof/>
        <w:color w:val="auto"/>
        <w:spacing w:val="0"/>
        <w:sz w:val="20"/>
        <w:szCs w:val="20"/>
      </w:rPr>
      <w:object w:dxaOrig="1440" w:dyaOrig="1440" w14:anchorId="34AB4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05pt;margin-top:-11.45pt;width:42.8pt;height:45.3pt;z-index:251658240;mso-position-horizontal-relative:text;mso-position-vertical-relative:text;mso-width-relative:page;mso-height-relative:page" o:preferrelative="f" wrapcoords="-267 0 -267 21355 21600 21355 21600 0 -267 0" filled="t">
          <v:imagedata r:id="rId1" o:title=""/>
          <o:lock v:ext="edit" aspectratio="f"/>
          <w10:wrap type="through"/>
        </v:shape>
        <o:OLEObject Type="Embed" ProgID="Word.Picture.8" ShapeID="_x0000_s1025" DrawAspect="Content" ObjectID="_1839476833" r:id="rId2"/>
      </w:object>
    </w:r>
    <w:r w:rsidR="00A215C8" w:rsidRPr="00075FBA">
      <w:rPr>
        <w:rFonts w:ascii="Arial" w:hAnsi="Arial" w:cs="Arial"/>
        <w:color w:val="auto"/>
        <w:spacing w:val="-20"/>
        <w:sz w:val="20"/>
        <w:szCs w:val="20"/>
      </w:rPr>
      <w:t>PREFEITURA MUNICIPAL DE OURIZONA</w:t>
    </w:r>
  </w:p>
  <w:p w14:paraId="2643AC6D" w14:textId="29BA7BF2" w:rsidR="00075FBA" w:rsidRPr="00075FBA" w:rsidRDefault="0093378A" w:rsidP="00075FBA">
    <w:pPr>
      <w:jc w:val="center"/>
      <w:rPr>
        <w:rFonts w:ascii="Arial" w:hAnsi="Arial" w:cs="Arial"/>
        <w:sz w:val="20"/>
        <w:szCs w:val="20"/>
      </w:rPr>
    </w:pPr>
    <w:r>
      <w:rPr>
        <w:rFonts w:ascii="Arial" w:hAnsi="Arial" w:cs="Arial"/>
        <w:sz w:val="20"/>
        <w:szCs w:val="20"/>
      </w:rPr>
      <w:t xml:space="preserve">      </w:t>
    </w:r>
    <w:r w:rsidR="00075FBA" w:rsidRPr="00075FBA">
      <w:rPr>
        <w:rFonts w:ascii="Arial" w:hAnsi="Arial" w:cs="Arial"/>
        <w:sz w:val="20"/>
        <w:szCs w:val="20"/>
      </w:rPr>
      <w:t>ESTADO DO PARANÁ</w:t>
    </w:r>
  </w:p>
  <w:p w14:paraId="614C8EA0" w14:textId="582B5442" w:rsidR="00EF1D1E" w:rsidRDefault="00EF1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3B4065C"/>
    <w:multiLevelType w:val="multilevel"/>
    <w:tmpl w:val="FFFFFFFF"/>
    <w:lvl w:ilvl="0">
      <w:start w:val="6"/>
      <w:numFmt w:val="decimal"/>
      <w:lvlText w:val="%1"/>
      <w:lvlJc w:val="left"/>
      <w:pPr>
        <w:ind w:left="360" w:hanging="360"/>
      </w:pPr>
      <w:rPr>
        <w:rFonts w:cs="Times New Roman" w:hint="default"/>
        <w:b w:val="0"/>
      </w:rPr>
    </w:lvl>
    <w:lvl w:ilvl="1">
      <w:start w:val="1"/>
      <w:numFmt w:val="decimal"/>
      <w:lvlText w:val="%1.%2"/>
      <w:lvlJc w:val="left"/>
      <w:pPr>
        <w:ind w:left="927" w:hanging="360"/>
      </w:pPr>
      <w:rPr>
        <w:rFonts w:cs="Times New Roman" w:hint="default"/>
        <w:b w:val="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421" w:hanging="720"/>
      </w:pPr>
      <w:rPr>
        <w:rFonts w:cs="Times New Roman" w:hint="default"/>
        <w:b w:val="0"/>
      </w:rPr>
    </w:lvl>
    <w:lvl w:ilvl="4">
      <w:start w:val="1"/>
      <w:numFmt w:val="decimal"/>
      <w:lvlText w:val="%1.%2.%3.%4.%5"/>
      <w:lvlJc w:val="left"/>
      <w:pPr>
        <w:ind w:left="2988" w:hanging="720"/>
      </w:pPr>
      <w:rPr>
        <w:rFonts w:cs="Times New Roman" w:hint="default"/>
        <w:b w:val="0"/>
      </w:rPr>
    </w:lvl>
    <w:lvl w:ilvl="5">
      <w:start w:val="1"/>
      <w:numFmt w:val="decimal"/>
      <w:lvlText w:val="%1.%2.%3.%4.%5.%6"/>
      <w:lvlJc w:val="left"/>
      <w:pPr>
        <w:ind w:left="3915" w:hanging="1080"/>
      </w:pPr>
      <w:rPr>
        <w:rFonts w:cs="Times New Roman" w:hint="default"/>
        <w:b w:val="0"/>
      </w:rPr>
    </w:lvl>
    <w:lvl w:ilvl="6">
      <w:start w:val="1"/>
      <w:numFmt w:val="decimal"/>
      <w:lvlText w:val="%1.%2.%3.%4.%5.%6.%7"/>
      <w:lvlJc w:val="left"/>
      <w:pPr>
        <w:ind w:left="4482" w:hanging="1080"/>
      </w:pPr>
      <w:rPr>
        <w:rFonts w:cs="Times New Roman" w:hint="default"/>
        <w:b w:val="0"/>
      </w:rPr>
    </w:lvl>
    <w:lvl w:ilvl="7">
      <w:start w:val="1"/>
      <w:numFmt w:val="decimal"/>
      <w:lvlText w:val="%1.%2.%3.%4.%5.%6.%7.%8"/>
      <w:lvlJc w:val="left"/>
      <w:pPr>
        <w:ind w:left="5409" w:hanging="1440"/>
      </w:pPr>
      <w:rPr>
        <w:rFonts w:cs="Times New Roman" w:hint="default"/>
        <w:b w:val="0"/>
      </w:rPr>
    </w:lvl>
    <w:lvl w:ilvl="8">
      <w:start w:val="1"/>
      <w:numFmt w:val="decimal"/>
      <w:lvlText w:val="%1.%2.%3.%4.%5.%6.%7.%8.%9"/>
      <w:lvlJc w:val="left"/>
      <w:pPr>
        <w:ind w:left="5976" w:hanging="1440"/>
      </w:pPr>
      <w:rPr>
        <w:rFonts w:cs="Times New Roman" w:hint="default"/>
        <w:b w:val="0"/>
      </w:r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F249AF"/>
    <w:multiLevelType w:val="multilevel"/>
    <w:tmpl w:val="2416A280"/>
    <w:lvl w:ilvl="0">
      <w:start w:val="14"/>
      <w:numFmt w:val="decimal"/>
      <w:lvlText w:val="%1"/>
      <w:lvlJc w:val="left"/>
      <w:pPr>
        <w:ind w:left="765" w:hanging="765"/>
      </w:pPr>
      <w:rPr>
        <w:rFonts w:hint="default"/>
        <w:color w:val="000000"/>
      </w:rPr>
    </w:lvl>
    <w:lvl w:ilvl="1">
      <w:start w:val="11"/>
      <w:numFmt w:val="decimal"/>
      <w:lvlText w:val="%1.%2"/>
      <w:lvlJc w:val="left"/>
      <w:pPr>
        <w:ind w:left="1572" w:hanging="765"/>
      </w:pPr>
      <w:rPr>
        <w:rFonts w:hint="default"/>
        <w:color w:val="000000"/>
      </w:rPr>
    </w:lvl>
    <w:lvl w:ilvl="2">
      <w:start w:val="7"/>
      <w:numFmt w:val="decimal"/>
      <w:lvlText w:val="%1.%2.%3"/>
      <w:lvlJc w:val="left"/>
      <w:pPr>
        <w:ind w:left="2379" w:hanging="765"/>
      </w:pPr>
      <w:rPr>
        <w:rFonts w:hint="default"/>
        <w:color w:val="000000"/>
      </w:rPr>
    </w:lvl>
    <w:lvl w:ilvl="3">
      <w:start w:val="1"/>
      <w:numFmt w:val="decimal"/>
      <w:lvlText w:val="%1.%2.%3.%4"/>
      <w:lvlJc w:val="left"/>
      <w:pPr>
        <w:ind w:left="3186" w:hanging="765"/>
      </w:pPr>
      <w:rPr>
        <w:rFonts w:hint="default"/>
        <w:color w:val="000000"/>
      </w:rPr>
    </w:lvl>
    <w:lvl w:ilvl="4">
      <w:start w:val="1"/>
      <w:numFmt w:val="decimal"/>
      <w:lvlText w:val="%1.%2.%3.%4.%5"/>
      <w:lvlJc w:val="left"/>
      <w:pPr>
        <w:ind w:left="3993" w:hanging="765"/>
      </w:pPr>
      <w:rPr>
        <w:rFonts w:hint="default"/>
        <w:color w:val="000000"/>
      </w:rPr>
    </w:lvl>
    <w:lvl w:ilvl="5">
      <w:start w:val="1"/>
      <w:numFmt w:val="decimal"/>
      <w:lvlText w:val="%1.%2.%3.%4.%5.%6"/>
      <w:lvlJc w:val="left"/>
      <w:pPr>
        <w:ind w:left="5115" w:hanging="1080"/>
      </w:pPr>
      <w:rPr>
        <w:rFonts w:hint="default"/>
        <w:color w:val="000000"/>
      </w:rPr>
    </w:lvl>
    <w:lvl w:ilvl="6">
      <w:start w:val="1"/>
      <w:numFmt w:val="decimal"/>
      <w:lvlText w:val="%1.%2.%3.%4.%5.%6.%7"/>
      <w:lvlJc w:val="left"/>
      <w:pPr>
        <w:ind w:left="5922" w:hanging="1080"/>
      </w:pPr>
      <w:rPr>
        <w:rFonts w:hint="default"/>
        <w:color w:val="000000"/>
      </w:rPr>
    </w:lvl>
    <w:lvl w:ilvl="7">
      <w:start w:val="1"/>
      <w:numFmt w:val="decimal"/>
      <w:lvlText w:val="%1.%2.%3.%4.%5.%6.%7.%8"/>
      <w:lvlJc w:val="left"/>
      <w:pPr>
        <w:ind w:left="7089" w:hanging="1440"/>
      </w:pPr>
      <w:rPr>
        <w:rFonts w:hint="default"/>
        <w:color w:val="000000"/>
      </w:rPr>
    </w:lvl>
    <w:lvl w:ilvl="8">
      <w:start w:val="1"/>
      <w:numFmt w:val="decimal"/>
      <w:lvlText w:val="%1.%2.%3.%4.%5.%6.%7.%8.%9"/>
      <w:lvlJc w:val="left"/>
      <w:pPr>
        <w:ind w:left="7896" w:hanging="1440"/>
      </w:pPr>
      <w:rPr>
        <w:rFonts w:hint="default"/>
        <w:color w:val="000000"/>
      </w:rPr>
    </w:lvl>
  </w:abstractNum>
  <w:abstractNum w:abstractNumId="4" w15:restartNumberingAfterBreak="0">
    <w:nsid w:val="1D5C100D"/>
    <w:multiLevelType w:val="multilevel"/>
    <w:tmpl w:val="1B3C246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161B52"/>
    <w:multiLevelType w:val="hybridMultilevel"/>
    <w:tmpl w:val="0E2ACB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D292D14"/>
    <w:multiLevelType w:val="multilevel"/>
    <w:tmpl w:val="E42AA910"/>
    <w:lvl w:ilvl="0">
      <w:start w:val="6"/>
      <w:numFmt w:val="decimal"/>
      <w:lvlText w:val="%1."/>
      <w:lvlJc w:val="left"/>
      <w:pPr>
        <w:ind w:left="720" w:hanging="360"/>
      </w:pPr>
      <w:rPr>
        <w:rFonts w:hint="default"/>
      </w:rPr>
    </w:lvl>
    <w:lvl w:ilvl="1">
      <w:start w:val="1"/>
      <w:numFmt w:val="decimal"/>
      <w:isLgl/>
      <w:lvlText w:val="%1.%2"/>
      <w:lvlJc w:val="left"/>
      <w:pPr>
        <w:ind w:left="4897" w:hanging="360"/>
      </w:pPr>
      <w:rPr>
        <w:rFonts w:hint="default"/>
      </w:rPr>
    </w:lvl>
    <w:lvl w:ilvl="2">
      <w:start w:val="1"/>
      <w:numFmt w:val="decimal"/>
      <w:isLgl/>
      <w:lvlText w:val="%1.%2.%3"/>
      <w:lvlJc w:val="left"/>
      <w:pPr>
        <w:ind w:left="9434" w:hanging="720"/>
      </w:pPr>
      <w:rPr>
        <w:rFonts w:hint="default"/>
      </w:rPr>
    </w:lvl>
    <w:lvl w:ilvl="3">
      <w:start w:val="1"/>
      <w:numFmt w:val="decimal"/>
      <w:isLgl/>
      <w:lvlText w:val="%1.%2.%3.%4"/>
      <w:lvlJc w:val="left"/>
      <w:pPr>
        <w:ind w:left="13611" w:hanging="720"/>
      </w:pPr>
      <w:rPr>
        <w:rFonts w:hint="default"/>
      </w:rPr>
    </w:lvl>
    <w:lvl w:ilvl="4">
      <w:start w:val="1"/>
      <w:numFmt w:val="decimal"/>
      <w:isLgl/>
      <w:lvlText w:val="%1.%2.%3.%4.%5"/>
      <w:lvlJc w:val="left"/>
      <w:pPr>
        <w:ind w:left="17788" w:hanging="72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502" w:hanging="108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30320" w:hanging="1440"/>
      </w:pPr>
      <w:rPr>
        <w:rFonts w:hint="default"/>
      </w:rPr>
    </w:lvl>
  </w:abstractNum>
  <w:abstractNum w:abstractNumId="8" w15:restartNumberingAfterBreak="0">
    <w:nsid w:val="2E1E7ECE"/>
    <w:multiLevelType w:val="multilevel"/>
    <w:tmpl w:val="FFFFFFFF"/>
    <w:lvl w:ilvl="0">
      <w:start w:val="8"/>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F0517FA"/>
    <w:multiLevelType w:val="multilevel"/>
    <w:tmpl w:val="FFFFFFFF"/>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4969" w:hanging="432"/>
      </w:pPr>
      <w:rPr>
        <w:rFonts w:cs="Times New Roman"/>
        <w:b w:val="0"/>
        <w:i w:val="0"/>
        <w:strike w:val="0"/>
        <w:color w:val="auto"/>
        <w:sz w:val="20"/>
        <w:szCs w:val="20"/>
        <w:u w:val="none"/>
      </w:rPr>
    </w:lvl>
    <w:lvl w:ilvl="2">
      <w:start w:val="1"/>
      <w:numFmt w:val="decimal"/>
      <w:lvlText w:val="%1.%2.%3."/>
      <w:lvlJc w:val="left"/>
      <w:pPr>
        <w:ind w:left="1214"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32E4031E"/>
    <w:multiLevelType w:val="multilevel"/>
    <w:tmpl w:val="7FE4DD02"/>
    <w:lvl w:ilvl="0">
      <w:start w:val="8"/>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7DD5E4A"/>
    <w:multiLevelType w:val="hybridMultilevel"/>
    <w:tmpl w:val="FFFFFFFF"/>
    <w:lvl w:ilvl="0" w:tplc="04160011">
      <w:start w:val="1"/>
      <w:numFmt w:val="decimal"/>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5707DE"/>
    <w:multiLevelType w:val="multilevel"/>
    <w:tmpl w:val="FFFFFFFF"/>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4897" w:hanging="360"/>
      </w:pPr>
      <w:rPr>
        <w:rFonts w:ascii="Times New Roman" w:hAnsi="Times New Roman" w:cs="Times New Roman" w:hint="default"/>
      </w:rPr>
    </w:lvl>
    <w:lvl w:ilvl="2">
      <w:start w:val="1"/>
      <w:numFmt w:val="decimal"/>
      <w:lvlText w:val="%1.%2.%3"/>
      <w:lvlJc w:val="left"/>
      <w:pPr>
        <w:ind w:left="9794" w:hanging="720"/>
      </w:pPr>
      <w:rPr>
        <w:rFonts w:ascii="Times New Roman" w:hAnsi="Times New Roman" w:cs="Times New Roman" w:hint="default"/>
      </w:rPr>
    </w:lvl>
    <w:lvl w:ilvl="3">
      <w:start w:val="1"/>
      <w:numFmt w:val="decimal"/>
      <w:lvlText w:val="%1.%2.%3.%4"/>
      <w:lvlJc w:val="left"/>
      <w:pPr>
        <w:ind w:left="14331" w:hanging="720"/>
      </w:pPr>
      <w:rPr>
        <w:rFonts w:ascii="Times New Roman" w:hAnsi="Times New Roman" w:cs="Times New Roman" w:hint="default"/>
      </w:rPr>
    </w:lvl>
    <w:lvl w:ilvl="4">
      <w:start w:val="1"/>
      <w:numFmt w:val="decimal"/>
      <w:lvlText w:val="%1.%2.%3.%4.%5"/>
      <w:lvlJc w:val="left"/>
      <w:pPr>
        <w:ind w:left="19228" w:hanging="1080"/>
      </w:pPr>
      <w:rPr>
        <w:rFonts w:ascii="Times New Roman" w:hAnsi="Times New Roman" w:cs="Times New Roman" w:hint="default"/>
      </w:rPr>
    </w:lvl>
    <w:lvl w:ilvl="5">
      <w:start w:val="1"/>
      <w:numFmt w:val="decimal"/>
      <w:lvlText w:val="%1.%2.%3.%4.%5.%6"/>
      <w:lvlJc w:val="left"/>
      <w:pPr>
        <w:ind w:left="23765" w:hanging="1080"/>
      </w:pPr>
      <w:rPr>
        <w:rFonts w:ascii="Times New Roman" w:hAnsi="Times New Roman" w:cs="Times New Roman" w:hint="default"/>
      </w:rPr>
    </w:lvl>
    <w:lvl w:ilvl="6">
      <w:start w:val="1"/>
      <w:numFmt w:val="decimal"/>
      <w:lvlText w:val="%1.%2.%3.%4.%5.%6.%7"/>
      <w:lvlJc w:val="left"/>
      <w:pPr>
        <w:ind w:left="28662" w:hanging="1440"/>
      </w:pPr>
      <w:rPr>
        <w:rFonts w:ascii="Times New Roman" w:hAnsi="Times New Roman" w:cs="Times New Roman" w:hint="default"/>
      </w:rPr>
    </w:lvl>
    <w:lvl w:ilvl="7">
      <w:start w:val="1"/>
      <w:numFmt w:val="decimal"/>
      <w:lvlText w:val="%1.%2.%3.%4.%5.%6.%7.%8"/>
      <w:lvlJc w:val="left"/>
      <w:pPr>
        <w:ind w:hanging="1440"/>
      </w:pPr>
      <w:rPr>
        <w:rFonts w:ascii="Times New Roman" w:hAnsi="Times New Roman" w:cs="Times New Roman" w:hint="default"/>
      </w:rPr>
    </w:lvl>
    <w:lvl w:ilvl="8">
      <w:start w:val="1"/>
      <w:numFmt w:val="decimal"/>
      <w:lvlText w:val="%1.%2.%3.%4.%5.%6.%7.%8.%9"/>
      <w:lvlJc w:val="left"/>
      <w:pPr>
        <w:ind w:left="-27440" w:hanging="1800"/>
      </w:pPr>
      <w:rPr>
        <w:rFonts w:ascii="Times New Roman" w:hAnsi="Times New Roman" w:cs="Times New Roman" w:hint="default"/>
      </w:rPr>
    </w:lvl>
  </w:abstractNum>
  <w:abstractNum w:abstractNumId="16" w15:restartNumberingAfterBreak="0">
    <w:nsid w:val="4D7F4919"/>
    <w:multiLevelType w:val="multilevel"/>
    <w:tmpl w:val="316EC140"/>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EAE2BAA"/>
    <w:multiLevelType w:val="multilevel"/>
    <w:tmpl w:val="FFFFFFFF"/>
    <w:lvl w:ilvl="0">
      <w:start w:val="5"/>
      <w:numFmt w:val="decimal"/>
      <w:lvlText w:val="%1"/>
      <w:lvlJc w:val="left"/>
      <w:pPr>
        <w:ind w:left="360" w:hanging="360"/>
      </w:pPr>
      <w:rPr>
        <w:rFonts w:cs="Times New Roman" w:hint="default"/>
      </w:rPr>
    </w:lvl>
    <w:lvl w:ilvl="1">
      <w:start w:val="1"/>
      <w:numFmt w:val="decimal"/>
      <w:lvlText w:val="%1.%2"/>
      <w:lvlJc w:val="left"/>
      <w:pPr>
        <w:ind w:left="717" w:hanging="36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1791" w:hanging="720"/>
      </w:pPr>
      <w:rPr>
        <w:rFonts w:cs="Times New Roman" w:hint="default"/>
      </w:rPr>
    </w:lvl>
    <w:lvl w:ilvl="4">
      <w:start w:val="1"/>
      <w:numFmt w:val="decimal"/>
      <w:lvlText w:val="%1.%2.%3.%4.%5"/>
      <w:lvlJc w:val="left"/>
      <w:pPr>
        <w:ind w:left="2148" w:hanging="720"/>
      </w:pPr>
      <w:rPr>
        <w:rFonts w:cs="Times New Roman" w:hint="default"/>
      </w:rPr>
    </w:lvl>
    <w:lvl w:ilvl="5">
      <w:start w:val="1"/>
      <w:numFmt w:val="decimal"/>
      <w:lvlText w:val="%1.%2.%3.%4.%5.%6"/>
      <w:lvlJc w:val="left"/>
      <w:pPr>
        <w:ind w:left="2865" w:hanging="1080"/>
      </w:pPr>
      <w:rPr>
        <w:rFonts w:cs="Times New Roman" w:hint="default"/>
      </w:rPr>
    </w:lvl>
    <w:lvl w:ilvl="6">
      <w:start w:val="1"/>
      <w:numFmt w:val="decimal"/>
      <w:lvlText w:val="%1.%2.%3.%4.%5.%6.%7"/>
      <w:lvlJc w:val="left"/>
      <w:pPr>
        <w:ind w:left="3222" w:hanging="1080"/>
      </w:pPr>
      <w:rPr>
        <w:rFonts w:cs="Times New Roman" w:hint="default"/>
      </w:rPr>
    </w:lvl>
    <w:lvl w:ilvl="7">
      <w:start w:val="1"/>
      <w:numFmt w:val="decimal"/>
      <w:lvlText w:val="%1.%2.%3.%4.%5.%6.%7.%8"/>
      <w:lvlJc w:val="left"/>
      <w:pPr>
        <w:ind w:left="3939" w:hanging="1440"/>
      </w:pPr>
      <w:rPr>
        <w:rFonts w:cs="Times New Roman" w:hint="default"/>
      </w:rPr>
    </w:lvl>
    <w:lvl w:ilvl="8">
      <w:start w:val="1"/>
      <w:numFmt w:val="decimal"/>
      <w:lvlText w:val="%1.%2.%3.%4.%5.%6.%7.%8.%9"/>
      <w:lvlJc w:val="left"/>
      <w:pPr>
        <w:ind w:left="4296" w:hanging="1440"/>
      </w:pPr>
      <w:rPr>
        <w:rFonts w:cs="Times New Roman" w:hint="default"/>
      </w:rPr>
    </w:lvl>
  </w:abstractNum>
  <w:abstractNum w:abstractNumId="19" w15:restartNumberingAfterBreak="0">
    <w:nsid w:val="4F65231B"/>
    <w:multiLevelType w:val="multilevel"/>
    <w:tmpl w:val="FC3658A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16A1596"/>
    <w:multiLevelType w:val="multilevel"/>
    <w:tmpl w:val="890E6C0A"/>
    <w:lvl w:ilvl="0">
      <w:start w:val="6"/>
      <w:numFmt w:val="decimal"/>
      <w:lvlText w:val="%1"/>
      <w:lvlJc w:val="left"/>
      <w:pPr>
        <w:ind w:left="405" w:hanging="405"/>
      </w:pPr>
      <w:rPr>
        <w:rFonts w:hint="default"/>
      </w:rPr>
    </w:lvl>
    <w:lvl w:ilvl="1">
      <w:start w:val="9"/>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1" w15:restartNumberingAfterBreak="0">
    <w:nsid w:val="54842083"/>
    <w:multiLevelType w:val="hybridMultilevel"/>
    <w:tmpl w:val="F662B4B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B27A0E"/>
    <w:multiLevelType w:val="multilevel"/>
    <w:tmpl w:val="67A0030A"/>
    <w:lvl w:ilvl="0">
      <w:start w:val="8"/>
      <w:numFmt w:val="decimal"/>
      <w:lvlText w:val="%1"/>
      <w:lvlJc w:val="left"/>
      <w:pPr>
        <w:ind w:left="555" w:hanging="555"/>
      </w:pPr>
      <w:rPr>
        <w:rFonts w:hint="default"/>
      </w:rPr>
    </w:lvl>
    <w:lvl w:ilvl="1">
      <w:start w:val="6"/>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02B2DAF"/>
    <w:multiLevelType w:val="hybridMultilevel"/>
    <w:tmpl w:val="FFFFFFFF"/>
    <w:lvl w:ilvl="0" w:tplc="3D765FD0">
      <w:start w:val="1"/>
      <w:numFmt w:val="lowerLetter"/>
      <w:lvlText w:val="%1)"/>
      <w:lvlJc w:val="left"/>
      <w:pPr>
        <w:ind w:left="786" w:hanging="360"/>
      </w:pPr>
      <w:rPr>
        <w:rFonts w:cs="Times New Roman" w:hint="default"/>
      </w:rPr>
    </w:lvl>
    <w:lvl w:ilvl="1" w:tplc="04160019" w:tentative="1">
      <w:start w:val="1"/>
      <w:numFmt w:val="lowerLetter"/>
      <w:lvlText w:val="%2."/>
      <w:lvlJc w:val="left"/>
      <w:pPr>
        <w:ind w:left="1506" w:hanging="360"/>
      </w:pPr>
      <w:rPr>
        <w:rFonts w:cs="Times New Roman"/>
      </w:rPr>
    </w:lvl>
    <w:lvl w:ilvl="2" w:tplc="0416001B" w:tentative="1">
      <w:start w:val="1"/>
      <w:numFmt w:val="lowerRoman"/>
      <w:lvlText w:val="%3."/>
      <w:lvlJc w:val="right"/>
      <w:pPr>
        <w:ind w:left="2226" w:hanging="180"/>
      </w:pPr>
      <w:rPr>
        <w:rFonts w:cs="Times New Roman"/>
      </w:rPr>
    </w:lvl>
    <w:lvl w:ilvl="3" w:tplc="0416000F" w:tentative="1">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24" w15:restartNumberingAfterBreak="0">
    <w:nsid w:val="60CA7A88"/>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4897" w:hanging="360"/>
      </w:pPr>
      <w:rPr>
        <w:rFonts w:cs="Times New Roman" w:hint="default"/>
        <w:b w:val="0"/>
      </w:rPr>
    </w:lvl>
    <w:lvl w:ilvl="2">
      <w:start w:val="1"/>
      <w:numFmt w:val="decimal"/>
      <w:isLgl/>
      <w:lvlText w:val="%1.%2.%3"/>
      <w:lvlJc w:val="left"/>
      <w:pPr>
        <w:ind w:left="9434" w:hanging="720"/>
      </w:pPr>
      <w:rPr>
        <w:rFonts w:cs="Times New Roman" w:hint="default"/>
        <w:b w:val="0"/>
      </w:rPr>
    </w:lvl>
    <w:lvl w:ilvl="3">
      <w:start w:val="1"/>
      <w:numFmt w:val="decimal"/>
      <w:isLgl/>
      <w:lvlText w:val="%1.%2.%3.%4"/>
      <w:lvlJc w:val="left"/>
      <w:pPr>
        <w:ind w:left="13611" w:hanging="720"/>
      </w:pPr>
      <w:rPr>
        <w:rFonts w:cs="Times New Roman" w:hint="default"/>
        <w:b w:val="0"/>
      </w:rPr>
    </w:lvl>
    <w:lvl w:ilvl="4">
      <w:start w:val="1"/>
      <w:numFmt w:val="decimal"/>
      <w:isLgl/>
      <w:lvlText w:val="%1.%2.%3.%4.%5"/>
      <w:lvlJc w:val="left"/>
      <w:pPr>
        <w:ind w:left="18148" w:hanging="1080"/>
      </w:pPr>
      <w:rPr>
        <w:rFonts w:cs="Times New Roman" w:hint="default"/>
        <w:b w:val="0"/>
      </w:rPr>
    </w:lvl>
    <w:lvl w:ilvl="5">
      <w:start w:val="1"/>
      <w:numFmt w:val="decimal"/>
      <w:isLgl/>
      <w:lvlText w:val="%1.%2.%3.%4.%5.%6"/>
      <w:lvlJc w:val="left"/>
      <w:pPr>
        <w:ind w:left="22325" w:hanging="1080"/>
      </w:pPr>
      <w:rPr>
        <w:rFonts w:cs="Times New Roman" w:hint="default"/>
        <w:b w:val="0"/>
      </w:rPr>
    </w:lvl>
    <w:lvl w:ilvl="6">
      <w:start w:val="1"/>
      <w:numFmt w:val="decimal"/>
      <w:isLgl/>
      <w:lvlText w:val="%1.%2.%3.%4.%5.%6.%7"/>
      <w:lvlJc w:val="left"/>
      <w:pPr>
        <w:ind w:left="26862" w:hanging="1440"/>
      </w:pPr>
      <w:rPr>
        <w:rFonts w:cs="Times New Roman" w:hint="default"/>
        <w:b w:val="0"/>
      </w:rPr>
    </w:lvl>
    <w:lvl w:ilvl="7">
      <w:start w:val="1"/>
      <w:numFmt w:val="decimal"/>
      <w:isLgl/>
      <w:lvlText w:val="%1.%2.%3.%4.%5.%6.%7.%8"/>
      <w:lvlJc w:val="left"/>
      <w:pPr>
        <w:ind w:left="31039" w:hanging="1440"/>
      </w:pPr>
      <w:rPr>
        <w:rFonts w:cs="Times New Roman" w:hint="default"/>
        <w:b w:val="0"/>
      </w:rPr>
    </w:lvl>
    <w:lvl w:ilvl="8">
      <w:start w:val="1"/>
      <w:numFmt w:val="decimal"/>
      <w:isLgl/>
      <w:lvlText w:val="%1.%2.%3.%4.%5.%6.%7.%8.%9"/>
      <w:lvlJc w:val="left"/>
      <w:pPr>
        <w:ind w:left="-29960" w:hanging="1800"/>
      </w:pPr>
      <w:rPr>
        <w:rFonts w:cs="Times New Roman" w:hint="default"/>
        <w:b w:val="0"/>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65278B"/>
    <w:multiLevelType w:val="multilevel"/>
    <w:tmpl w:val="FFFFFFFF"/>
    <w:lvl w:ilvl="0">
      <w:start w:val="6"/>
      <w:numFmt w:val="decimal"/>
      <w:lvlText w:val="%1"/>
      <w:lvlJc w:val="left"/>
      <w:pPr>
        <w:ind w:left="360" w:hanging="360"/>
      </w:pPr>
      <w:rPr>
        <w:rFonts w:cs="Times New Roman" w:hint="default"/>
      </w:rPr>
    </w:lvl>
    <w:lvl w:ilvl="1">
      <w:start w:val="14"/>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2988" w:hanging="72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27" w15:restartNumberingAfterBreak="0">
    <w:nsid w:val="6B16767E"/>
    <w:multiLevelType w:val="multilevel"/>
    <w:tmpl w:val="FFFFFFFF"/>
    <w:lvl w:ilvl="0">
      <w:start w:val="1"/>
      <w:numFmt w:val="lowerLetter"/>
      <w:lvlText w:val="%1)"/>
      <w:lvlJc w:val="left"/>
      <w:pPr>
        <w:tabs>
          <w:tab w:val="num" w:pos="0"/>
        </w:tabs>
        <w:ind w:left="2988" w:hanging="360"/>
      </w:pPr>
      <w:rPr>
        <w:rFonts w:cs="Times New Roman"/>
      </w:rPr>
    </w:lvl>
    <w:lvl w:ilvl="1">
      <w:start w:val="1"/>
      <w:numFmt w:val="lowerLetter"/>
      <w:lvlText w:val="%2."/>
      <w:lvlJc w:val="left"/>
      <w:pPr>
        <w:tabs>
          <w:tab w:val="num" w:pos="0"/>
        </w:tabs>
        <w:ind w:left="3708" w:hanging="360"/>
      </w:pPr>
      <w:rPr>
        <w:rFonts w:cs="Times New Roman"/>
      </w:rPr>
    </w:lvl>
    <w:lvl w:ilvl="2">
      <w:start w:val="1"/>
      <w:numFmt w:val="lowerRoman"/>
      <w:lvlText w:val="%3."/>
      <w:lvlJc w:val="right"/>
      <w:pPr>
        <w:tabs>
          <w:tab w:val="num" w:pos="0"/>
        </w:tabs>
        <w:ind w:left="4428" w:hanging="180"/>
      </w:pPr>
      <w:rPr>
        <w:rFonts w:cs="Times New Roman"/>
      </w:rPr>
    </w:lvl>
    <w:lvl w:ilvl="3">
      <w:start w:val="1"/>
      <w:numFmt w:val="decimal"/>
      <w:lvlText w:val="%4."/>
      <w:lvlJc w:val="left"/>
      <w:pPr>
        <w:tabs>
          <w:tab w:val="num" w:pos="0"/>
        </w:tabs>
        <w:ind w:left="5148" w:hanging="360"/>
      </w:pPr>
      <w:rPr>
        <w:rFonts w:cs="Times New Roman"/>
      </w:rPr>
    </w:lvl>
    <w:lvl w:ilvl="4">
      <w:start w:val="1"/>
      <w:numFmt w:val="lowerLetter"/>
      <w:lvlText w:val="%5."/>
      <w:lvlJc w:val="left"/>
      <w:pPr>
        <w:tabs>
          <w:tab w:val="num" w:pos="0"/>
        </w:tabs>
        <w:ind w:left="5868" w:hanging="360"/>
      </w:pPr>
      <w:rPr>
        <w:rFonts w:cs="Times New Roman"/>
      </w:rPr>
    </w:lvl>
    <w:lvl w:ilvl="5">
      <w:start w:val="1"/>
      <w:numFmt w:val="lowerRoman"/>
      <w:lvlText w:val="%6."/>
      <w:lvlJc w:val="right"/>
      <w:pPr>
        <w:tabs>
          <w:tab w:val="num" w:pos="0"/>
        </w:tabs>
        <w:ind w:left="6588" w:hanging="180"/>
      </w:pPr>
      <w:rPr>
        <w:rFonts w:cs="Times New Roman"/>
      </w:rPr>
    </w:lvl>
    <w:lvl w:ilvl="6">
      <w:start w:val="1"/>
      <w:numFmt w:val="decimal"/>
      <w:lvlText w:val="%7."/>
      <w:lvlJc w:val="left"/>
      <w:pPr>
        <w:tabs>
          <w:tab w:val="num" w:pos="0"/>
        </w:tabs>
        <w:ind w:left="7308" w:hanging="360"/>
      </w:pPr>
      <w:rPr>
        <w:rFonts w:cs="Times New Roman"/>
      </w:rPr>
    </w:lvl>
    <w:lvl w:ilvl="7">
      <w:start w:val="1"/>
      <w:numFmt w:val="lowerLetter"/>
      <w:lvlText w:val="%8."/>
      <w:lvlJc w:val="left"/>
      <w:pPr>
        <w:tabs>
          <w:tab w:val="num" w:pos="0"/>
        </w:tabs>
        <w:ind w:left="8028" w:hanging="360"/>
      </w:pPr>
      <w:rPr>
        <w:rFonts w:cs="Times New Roman"/>
      </w:rPr>
    </w:lvl>
    <w:lvl w:ilvl="8">
      <w:start w:val="1"/>
      <w:numFmt w:val="lowerRoman"/>
      <w:lvlText w:val="%9."/>
      <w:lvlJc w:val="right"/>
      <w:pPr>
        <w:tabs>
          <w:tab w:val="num" w:pos="0"/>
        </w:tabs>
        <w:ind w:left="8748" w:hanging="180"/>
      </w:pPr>
      <w:rPr>
        <w:rFonts w:cs="Times New Roman"/>
      </w:r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5A394D"/>
    <w:multiLevelType w:val="multilevel"/>
    <w:tmpl w:val="0DBC2F66"/>
    <w:lvl w:ilvl="0">
      <w:start w:val="2"/>
      <w:numFmt w:val="decimal"/>
      <w:lvlText w:val="%1"/>
      <w:lvlJc w:val="left"/>
      <w:pPr>
        <w:ind w:left="435" w:hanging="435"/>
      </w:pPr>
      <w:rPr>
        <w:rFonts w:hint="default"/>
      </w:rPr>
    </w:lvl>
    <w:lvl w:ilvl="1">
      <w:start w:val="1"/>
      <w:numFmt w:val="decimal"/>
      <w:lvlText w:val="%1.%2"/>
      <w:lvlJc w:val="left"/>
      <w:pPr>
        <w:ind w:left="576" w:hanging="43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1" w15:restartNumberingAfterBreak="0">
    <w:nsid w:val="7EC3653E"/>
    <w:multiLevelType w:val="multilevel"/>
    <w:tmpl w:val="FFFFFFFF"/>
    <w:lvl w:ilvl="0">
      <w:start w:val="7"/>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2988" w:hanging="72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num w:numId="1" w16cid:durableId="767583330">
    <w:abstractNumId w:val="4"/>
  </w:num>
  <w:num w:numId="2" w16cid:durableId="458763359">
    <w:abstractNumId w:val="0"/>
  </w:num>
  <w:num w:numId="3" w16cid:durableId="1675454916">
    <w:abstractNumId w:val="28"/>
  </w:num>
  <w:num w:numId="4" w16cid:durableId="949236584">
    <w:abstractNumId w:val="29"/>
  </w:num>
  <w:num w:numId="5" w16cid:durableId="552742187">
    <w:abstractNumId w:val="14"/>
  </w:num>
  <w:num w:numId="6" w16cid:durableId="269433705">
    <w:abstractNumId w:val="11"/>
  </w:num>
  <w:num w:numId="7" w16cid:durableId="1734235735">
    <w:abstractNumId w:val="17"/>
  </w:num>
  <w:num w:numId="8" w16cid:durableId="2070305899">
    <w:abstractNumId w:val="25"/>
  </w:num>
  <w:num w:numId="9" w16cid:durableId="1439334387">
    <w:abstractNumId w:val="4"/>
  </w:num>
  <w:num w:numId="10" w16cid:durableId="299649791">
    <w:abstractNumId w:val="4"/>
  </w:num>
  <w:num w:numId="11" w16cid:durableId="2048338348">
    <w:abstractNumId w:val="4"/>
  </w:num>
  <w:num w:numId="12" w16cid:durableId="862865860">
    <w:abstractNumId w:val="4"/>
  </w:num>
  <w:num w:numId="13" w16cid:durableId="1000236300">
    <w:abstractNumId w:val="4"/>
  </w:num>
  <w:num w:numId="14" w16cid:durableId="169295464">
    <w:abstractNumId w:val="4"/>
  </w:num>
  <w:num w:numId="15" w16cid:durableId="362708789">
    <w:abstractNumId w:val="4"/>
  </w:num>
  <w:num w:numId="16" w16cid:durableId="67465494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4"/>
    <w:lvlOverride w:ilvl="0">
      <w:startOverride w:val="20"/>
    </w:lvlOverride>
  </w:num>
  <w:num w:numId="19" w16cid:durableId="18130572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4"/>
  </w:num>
  <w:num w:numId="21" w16cid:durableId="1070038148">
    <w:abstractNumId w:val="4"/>
  </w:num>
  <w:num w:numId="22" w16cid:durableId="1603343017">
    <w:abstractNumId w:val="4"/>
  </w:num>
  <w:num w:numId="23" w16cid:durableId="1585840359">
    <w:abstractNumId w:val="4"/>
  </w:num>
  <w:num w:numId="24" w16cid:durableId="1757049007">
    <w:abstractNumId w:val="4"/>
  </w:num>
  <w:num w:numId="25" w16cid:durableId="923337359">
    <w:abstractNumId w:val="4"/>
  </w:num>
  <w:num w:numId="26" w16cid:durableId="1956016032">
    <w:abstractNumId w:val="4"/>
  </w:num>
  <w:num w:numId="27" w16cid:durableId="54278807">
    <w:abstractNumId w:val="4"/>
  </w:num>
  <w:num w:numId="28" w16cid:durableId="1154105100">
    <w:abstractNumId w:val="4"/>
  </w:num>
  <w:num w:numId="29" w16cid:durableId="314996395">
    <w:abstractNumId w:val="4"/>
  </w:num>
  <w:num w:numId="30" w16cid:durableId="1835299071">
    <w:abstractNumId w:val="4"/>
    <w:lvlOverride w:ilvl="0">
      <w:startOverride w:val="9"/>
    </w:lvlOverride>
    <w:lvlOverride w:ilvl="1">
      <w:startOverride w:val="2"/>
    </w:lvlOverride>
    <w:lvlOverride w:ilvl="2">
      <w:startOverride w:val="1"/>
    </w:lvlOverride>
  </w:num>
  <w:num w:numId="31" w16cid:durableId="1948653441">
    <w:abstractNumId w:val="4"/>
  </w:num>
  <w:num w:numId="32" w16cid:durableId="1635022632">
    <w:abstractNumId w:val="4"/>
  </w:num>
  <w:num w:numId="33" w16cid:durableId="384571244">
    <w:abstractNumId w:val="5"/>
  </w:num>
  <w:num w:numId="34" w16cid:durableId="1075980013">
    <w:abstractNumId w:val="2"/>
  </w:num>
  <w:num w:numId="35" w16cid:durableId="582102103">
    <w:abstractNumId w:val="13"/>
  </w:num>
  <w:num w:numId="36" w16cid:durableId="838887263">
    <w:abstractNumId w:val="1"/>
  </w:num>
  <w:num w:numId="37" w16cid:durableId="1805804594">
    <w:abstractNumId w:val="26"/>
  </w:num>
  <w:num w:numId="38" w16cid:durableId="1061248625">
    <w:abstractNumId w:val="23"/>
  </w:num>
  <w:num w:numId="39" w16cid:durableId="1855461920">
    <w:abstractNumId w:val="22"/>
  </w:num>
  <w:num w:numId="40" w16cid:durableId="1378353550">
    <w:abstractNumId w:val="30"/>
  </w:num>
  <w:num w:numId="41" w16cid:durableId="559098702">
    <w:abstractNumId w:val="24"/>
  </w:num>
  <w:num w:numId="42" w16cid:durableId="621884460">
    <w:abstractNumId w:val="27"/>
  </w:num>
  <w:num w:numId="43" w16cid:durableId="1084497265">
    <w:abstractNumId w:val="9"/>
  </w:num>
  <w:num w:numId="44" w16cid:durableId="695689790">
    <w:abstractNumId w:val="18"/>
  </w:num>
  <w:num w:numId="45" w16cid:durableId="605162621">
    <w:abstractNumId w:val="8"/>
  </w:num>
  <w:num w:numId="46" w16cid:durableId="902718231">
    <w:abstractNumId w:val="7"/>
  </w:num>
  <w:num w:numId="47" w16cid:durableId="1150177344">
    <w:abstractNumId w:val="21"/>
  </w:num>
  <w:num w:numId="48" w16cid:durableId="651519678">
    <w:abstractNumId w:val="20"/>
  </w:num>
  <w:num w:numId="49" w16cid:durableId="581910960">
    <w:abstractNumId w:val="15"/>
  </w:num>
  <w:num w:numId="50" w16cid:durableId="869534224">
    <w:abstractNumId w:val="31"/>
  </w:num>
  <w:num w:numId="51" w16cid:durableId="1270550347">
    <w:abstractNumId w:val="3"/>
  </w:num>
  <w:num w:numId="52" w16cid:durableId="133765106">
    <w:abstractNumId w:val="10"/>
  </w:num>
  <w:num w:numId="53" w16cid:durableId="1838031974">
    <w:abstractNumId w:val="6"/>
  </w:num>
  <w:num w:numId="54" w16cid:durableId="1651252906">
    <w:abstractNumId w:val="19"/>
  </w:num>
  <w:num w:numId="55" w16cid:durableId="152019461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pt-BR" w:vendorID="64" w:dllVersion="6" w:nlCheck="1" w:checkStyle="0"/>
  <w:activeWritingStyle w:appName="MSWord" w:lang="pt-BR" w:vendorID="64" w:dllVersion="0" w:nlCheck="1" w:checkStyle="0"/>
  <w:activeWritingStyle w:appName="MSWord" w:lang="es-ES_tradnl"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3E3"/>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75B"/>
    <w:rsid w:val="00053E65"/>
    <w:rsid w:val="00054767"/>
    <w:rsid w:val="00055034"/>
    <w:rsid w:val="00055889"/>
    <w:rsid w:val="00055C19"/>
    <w:rsid w:val="00055F99"/>
    <w:rsid w:val="00056433"/>
    <w:rsid w:val="000564D1"/>
    <w:rsid w:val="00057507"/>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FBA"/>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D26"/>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2B55"/>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06B"/>
    <w:rsid w:val="000D239E"/>
    <w:rsid w:val="000D294B"/>
    <w:rsid w:val="000D2A6B"/>
    <w:rsid w:val="000D2AC3"/>
    <w:rsid w:val="000D2B1C"/>
    <w:rsid w:val="000D348F"/>
    <w:rsid w:val="000D3590"/>
    <w:rsid w:val="000D3F65"/>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1B8"/>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7F1"/>
    <w:rsid w:val="00115C30"/>
    <w:rsid w:val="00116179"/>
    <w:rsid w:val="00116BEB"/>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BEF"/>
    <w:rsid w:val="00125CCF"/>
    <w:rsid w:val="001260FD"/>
    <w:rsid w:val="00126D51"/>
    <w:rsid w:val="0012731E"/>
    <w:rsid w:val="0012744D"/>
    <w:rsid w:val="001274AB"/>
    <w:rsid w:val="00127AAA"/>
    <w:rsid w:val="00127D78"/>
    <w:rsid w:val="00127DCD"/>
    <w:rsid w:val="00130039"/>
    <w:rsid w:val="001304C0"/>
    <w:rsid w:val="001305E6"/>
    <w:rsid w:val="001305EC"/>
    <w:rsid w:val="00130675"/>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1E4B"/>
    <w:rsid w:val="00142B67"/>
    <w:rsid w:val="00142FE1"/>
    <w:rsid w:val="0014325E"/>
    <w:rsid w:val="00143367"/>
    <w:rsid w:val="00143845"/>
    <w:rsid w:val="00143DB3"/>
    <w:rsid w:val="00143E29"/>
    <w:rsid w:val="00143F3E"/>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EBD"/>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7DD"/>
    <w:rsid w:val="001904A8"/>
    <w:rsid w:val="00191087"/>
    <w:rsid w:val="00191140"/>
    <w:rsid w:val="001916AA"/>
    <w:rsid w:val="00191E21"/>
    <w:rsid w:val="001935E5"/>
    <w:rsid w:val="001937C4"/>
    <w:rsid w:val="00194118"/>
    <w:rsid w:val="00194866"/>
    <w:rsid w:val="00194D62"/>
    <w:rsid w:val="00194F7C"/>
    <w:rsid w:val="0019518C"/>
    <w:rsid w:val="001959DA"/>
    <w:rsid w:val="00197070"/>
    <w:rsid w:val="001979BA"/>
    <w:rsid w:val="001A009A"/>
    <w:rsid w:val="001A0186"/>
    <w:rsid w:val="001A0A05"/>
    <w:rsid w:val="001A1138"/>
    <w:rsid w:val="001A13FA"/>
    <w:rsid w:val="001A15C2"/>
    <w:rsid w:val="001A1732"/>
    <w:rsid w:val="001A20E8"/>
    <w:rsid w:val="001A2CDF"/>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1998"/>
    <w:rsid w:val="001C2C97"/>
    <w:rsid w:val="001C2E71"/>
    <w:rsid w:val="001C2FA4"/>
    <w:rsid w:val="001C3600"/>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5650"/>
    <w:rsid w:val="00215A80"/>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630"/>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1A9"/>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4E9"/>
    <w:rsid w:val="002B06DC"/>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8AB"/>
    <w:rsid w:val="002F6A58"/>
    <w:rsid w:val="002F70BE"/>
    <w:rsid w:val="002F717F"/>
    <w:rsid w:val="002F7EB1"/>
    <w:rsid w:val="00301CAE"/>
    <w:rsid w:val="00301F87"/>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357"/>
    <w:rsid w:val="003156BC"/>
    <w:rsid w:val="00315A92"/>
    <w:rsid w:val="00315CA8"/>
    <w:rsid w:val="00316D00"/>
    <w:rsid w:val="0031715D"/>
    <w:rsid w:val="00320345"/>
    <w:rsid w:val="0032192E"/>
    <w:rsid w:val="00321A1D"/>
    <w:rsid w:val="00321EF9"/>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D0B"/>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06B"/>
    <w:rsid w:val="003639AA"/>
    <w:rsid w:val="00363E13"/>
    <w:rsid w:val="00364141"/>
    <w:rsid w:val="003648BA"/>
    <w:rsid w:val="00364911"/>
    <w:rsid w:val="00364F4B"/>
    <w:rsid w:val="00365C7D"/>
    <w:rsid w:val="00365F02"/>
    <w:rsid w:val="003664F7"/>
    <w:rsid w:val="00366705"/>
    <w:rsid w:val="00366ADF"/>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581"/>
    <w:rsid w:val="00383A75"/>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943"/>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6DC"/>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C39"/>
    <w:rsid w:val="00445418"/>
    <w:rsid w:val="0044564C"/>
    <w:rsid w:val="00445798"/>
    <w:rsid w:val="00446E40"/>
    <w:rsid w:val="0044725C"/>
    <w:rsid w:val="00447465"/>
    <w:rsid w:val="004479B1"/>
    <w:rsid w:val="00447F3E"/>
    <w:rsid w:val="004505C1"/>
    <w:rsid w:val="0045075A"/>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6F8"/>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2C81"/>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6CDA"/>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7E7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AAB"/>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6D87"/>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5FC"/>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3507"/>
    <w:rsid w:val="00584482"/>
    <w:rsid w:val="0058463F"/>
    <w:rsid w:val="005846C9"/>
    <w:rsid w:val="00584FA3"/>
    <w:rsid w:val="00585447"/>
    <w:rsid w:val="00585EEB"/>
    <w:rsid w:val="005862E6"/>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4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24C6"/>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F62"/>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27C"/>
    <w:rsid w:val="00635B69"/>
    <w:rsid w:val="00636593"/>
    <w:rsid w:val="00640298"/>
    <w:rsid w:val="00640A36"/>
    <w:rsid w:val="00640D81"/>
    <w:rsid w:val="00640F39"/>
    <w:rsid w:val="00640F57"/>
    <w:rsid w:val="006414FF"/>
    <w:rsid w:val="00641BFD"/>
    <w:rsid w:val="00642224"/>
    <w:rsid w:val="0064233A"/>
    <w:rsid w:val="006429F9"/>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B03"/>
    <w:rsid w:val="006520F3"/>
    <w:rsid w:val="006522C2"/>
    <w:rsid w:val="00652486"/>
    <w:rsid w:val="006525BA"/>
    <w:rsid w:val="00652C9E"/>
    <w:rsid w:val="006536A3"/>
    <w:rsid w:val="00653C85"/>
    <w:rsid w:val="006549BF"/>
    <w:rsid w:val="00654A62"/>
    <w:rsid w:val="0065501B"/>
    <w:rsid w:val="006553B5"/>
    <w:rsid w:val="00655AAF"/>
    <w:rsid w:val="00655DFF"/>
    <w:rsid w:val="0065614D"/>
    <w:rsid w:val="00656847"/>
    <w:rsid w:val="00656A30"/>
    <w:rsid w:val="006572C6"/>
    <w:rsid w:val="00657E82"/>
    <w:rsid w:val="00660BF3"/>
    <w:rsid w:val="00660F84"/>
    <w:rsid w:val="00660F89"/>
    <w:rsid w:val="0066135B"/>
    <w:rsid w:val="00661946"/>
    <w:rsid w:val="00661B23"/>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5921"/>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6D92"/>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BD0"/>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F94"/>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FDF"/>
    <w:rsid w:val="007531D3"/>
    <w:rsid w:val="00754359"/>
    <w:rsid w:val="00756457"/>
    <w:rsid w:val="0075654A"/>
    <w:rsid w:val="007569EA"/>
    <w:rsid w:val="00756F76"/>
    <w:rsid w:val="00757201"/>
    <w:rsid w:val="0075748A"/>
    <w:rsid w:val="007579D9"/>
    <w:rsid w:val="00757B14"/>
    <w:rsid w:val="00760128"/>
    <w:rsid w:val="00760B00"/>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2B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D99"/>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2A82"/>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226"/>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ADF"/>
    <w:rsid w:val="00857D58"/>
    <w:rsid w:val="008601A9"/>
    <w:rsid w:val="00860C62"/>
    <w:rsid w:val="0086157D"/>
    <w:rsid w:val="00861895"/>
    <w:rsid w:val="008622AA"/>
    <w:rsid w:val="00862ACD"/>
    <w:rsid w:val="00862BA0"/>
    <w:rsid w:val="00863708"/>
    <w:rsid w:val="008638A1"/>
    <w:rsid w:val="00863971"/>
    <w:rsid w:val="008639C8"/>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C31"/>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B1"/>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8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2475"/>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1D3"/>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7000"/>
    <w:rsid w:val="00930389"/>
    <w:rsid w:val="0093068A"/>
    <w:rsid w:val="00930B95"/>
    <w:rsid w:val="00930F94"/>
    <w:rsid w:val="009310DB"/>
    <w:rsid w:val="00931141"/>
    <w:rsid w:val="009316EE"/>
    <w:rsid w:val="00931C86"/>
    <w:rsid w:val="00931E13"/>
    <w:rsid w:val="009320A4"/>
    <w:rsid w:val="00932289"/>
    <w:rsid w:val="00932771"/>
    <w:rsid w:val="00932A03"/>
    <w:rsid w:val="0093378A"/>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40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287D"/>
    <w:rsid w:val="009930B9"/>
    <w:rsid w:val="009934E2"/>
    <w:rsid w:val="00993AB6"/>
    <w:rsid w:val="00993DDC"/>
    <w:rsid w:val="00994079"/>
    <w:rsid w:val="00994175"/>
    <w:rsid w:val="009944DF"/>
    <w:rsid w:val="00994F59"/>
    <w:rsid w:val="00995933"/>
    <w:rsid w:val="00995FFD"/>
    <w:rsid w:val="0099634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0DDA"/>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01D"/>
    <w:rsid w:val="009D443F"/>
    <w:rsid w:val="009D655A"/>
    <w:rsid w:val="009D68FB"/>
    <w:rsid w:val="009D6EE3"/>
    <w:rsid w:val="009D72FC"/>
    <w:rsid w:val="009D771F"/>
    <w:rsid w:val="009D7BA9"/>
    <w:rsid w:val="009D7CD5"/>
    <w:rsid w:val="009E0117"/>
    <w:rsid w:val="009E04B3"/>
    <w:rsid w:val="009E0780"/>
    <w:rsid w:val="009E0D4B"/>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0B4D"/>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6E6"/>
    <w:rsid w:val="00A138DE"/>
    <w:rsid w:val="00A13C2E"/>
    <w:rsid w:val="00A140F7"/>
    <w:rsid w:val="00A1448C"/>
    <w:rsid w:val="00A14ABD"/>
    <w:rsid w:val="00A14C15"/>
    <w:rsid w:val="00A14F1F"/>
    <w:rsid w:val="00A15328"/>
    <w:rsid w:val="00A15D7C"/>
    <w:rsid w:val="00A160B5"/>
    <w:rsid w:val="00A16688"/>
    <w:rsid w:val="00A1791D"/>
    <w:rsid w:val="00A17CF5"/>
    <w:rsid w:val="00A203CB"/>
    <w:rsid w:val="00A204BC"/>
    <w:rsid w:val="00A210D2"/>
    <w:rsid w:val="00A215A8"/>
    <w:rsid w:val="00A215C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222"/>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5567"/>
    <w:rsid w:val="00A761E5"/>
    <w:rsid w:val="00A76D45"/>
    <w:rsid w:val="00A77212"/>
    <w:rsid w:val="00A77808"/>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025"/>
    <w:rsid w:val="00A856EB"/>
    <w:rsid w:val="00A86236"/>
    <w:rsid w:val="00A868B1"/>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8CE"/>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0F8"/>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3B1"/>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3F54"/>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0F"/>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1EC"/>
    <w:rsid w:val="00BA22D3"/>
    <w:rsid w:val="00BA2524"/>
    <w:rsid w:val="00BA2918"/>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A7CFE"/>
    <w:rsid w:val="00BB0200"/>
    <w:rsid w:val="00BB0275"/>
    <w:rsid w:val="00BB0338"/>
    <w:rsid w:val="00BB0479"/>
    <w:rsid w:val="00BB0AB1"/>
    <w:rsid w:val="00BB0AD4"/>
    <w:rsid w:val="00BB1260"/>
    <w:rsid w:val="00BB1610"/>
    <w:rsid w:val="00BB168A"/>
    <w:rsid w:val="00BB186A"/>
    <w:rsid w:val="00BB19E4"/>
    <w:rsid w:val="00BB230F"/>
    <w:rsid w:val="00BB2496"/>
    <w:rsid w:val="00BB24A8"/>
    <w:rsid w:val="00BB2765"/>
    <w:rsid w:val="00BB3136"/>
    <w:rsid w:val="00BB32F9"/>
    <w:rsid w:val="00BB3497"/>
    <w:rsid w:val="00BB3940"/>
    <w:rsid w:val="00BB4389"/>
    <w:rsid w:val="00BB52F3"/>
    <w:rsid w:val="00BB5587"/>
    <w:rsid w:val="00BB5F6F"/>
    <w:rsid w:val="00BB611F"/>
    <w:rsid w:val="00BB61BE"/>
    <w:rsid w:val="00BB64A9"/>
    <w:rsid w:val="00BB6B61"/>
    <w:rsid w:val="00BB7145"/>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18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107"/>
    <w:rsid w:val="00BD42CA"/>
    <w:rsid w:val="00BD43E5"/>
    <w:rsid w:val="00BD50D4"/>
    <w:rsid w:val="00BD512A"/>
    <w:rsid w:val="00BD5479"/>
    <w:rsid w:val="00BD57EF"/>
    <w:rsid w:val="00BD59E3"/>
    <w:rsid w:val="00BD672B"/>
    <w:rsid w:val="00BD6B50"/>
    <w:rsid w:val="00BD771F"/>
    <w:rsid w:val="00BD7C76"/>
    <w:rsid w:val="00BD7FD7"/>
    <w:rsid w:val="00BE0208"/>
    <w:rsid w:val="00BE0315"/>
    <w:rsid w:val="00BE05F0"/>
    <w:rsid w:val="00BE08D5"/>
    <w:rsid w:val="00BE091A"/>
    <w:rsid w:val="00BE09C0"/>
    <w:rsid w:val="00BE0D73"/>
    <w:rsid w:val="00BE0F34"/>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6D8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D0C"/>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876C8"/>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C62"/>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7B7"/>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55E9"/>
    <w:rsid w:val="00D16C9A"/>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39"/>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249"/>
    <w:rsid w:val="00D4101D"/>
    <w:rsid w:val="00D4128C"/>
    <w:rsid w:val="00D42AFB"/>
    <w:rsid w:val="00D42D7D"/>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0B07"/>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695"/>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63C"/>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3F1"/>
    <w:rsid w:val="00DB5421"/>
    <w:rsid w:val="00DB5704"/>
    <w:rsid w:val="00DB5F2D"/>
    <w:rsid w:val="00DB64F4"/>
    <w:rsid w:val="00DB7C3F"/>
    <w:rsid w:val="00DB7FD3"/>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5C66"/>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E2A"/>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5A81"/>
    <w:rsid w:val="00E26411"/>
    <w:rsid w:val="00E264BC"/>
    <w:rsid w:val="00E26AC1"/>
    <w:rsid w:val="00E2720A"/>
    <w:rsid w:val="00E27AE8"/>
    <w:rsid w:val="00E27AEB"/>
    <w:rsid w:val="00E3008F"/>
    <w:rsid w:val="00E307B6"/>
    <w:rsid w:val="00E3142D"/>
    <w:rsid w:val="00E316F5"/>
    <w:rsid w:val="00E32E9C"/>
    <w:rsid w:val="00E338E3"/>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4FE"/>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6F74"/>
    <w:rsid w:val="00E57279"/>
    <w:rsid w:val="00E57739"/>
    <w:rsid w:val="00E6045F"/>
    <w:rsid w:val="00E60CA2"/>
    <w:rsid w:val="00E628AD"/>
    <w:rsid w:val="00E62908"/>
    <w:rsid w:val="00E6379C"/>
    <w:rsid w:val="00E6426A"/>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D45"/>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02A9"/>
    <w:rsid w:val="00EE1043"/>
    <w:rsid w:val="00EE1A88"/>
    <w:rsid w:val="00EE1CA1"/>
    <w:rsid w:val="00EE220A"/>
    <w:rsid w:val="00EE2448"/>
    <w:rsid w:val="00EE249B"/>
    <w:rsid w:val="00EE2853"/>
    <w:rsid w:val="00EE3012"/>
    <w:rsid w:val="00EE31AF"/>
    <w:rsid w:val="00EE3528"/>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352"/>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D01"/>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424"/>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BA1"/>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4C5"/>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104"/>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082E"/>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634"/>
    <w:rsid w:val="00FA4C90"/>
    <w:rsid w:val="00FA4EEC"/>
    <w:rsid w:val="00FA5127"/>
    <w:rsid w:val="00FA6905"/>
    <w:rsid w:val="00FA7A01"/>
    <w:rsid w:val="00FB03E9"/>
    <w:rsid w:val="00FB08DC"/>
    <w:rsid w:val="00FB1250"/>
    <w:rsid w:val="00FB1807"/>
    <w:rsid w:val="00FB231E"/>
    <w:rsid w:val="00FB28CB"/>
    <w:rsid w:val="00FB2F2E"/>
    <w:rsid w:val="00FB30A5"/>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23"/>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0A8"/>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43E381C7-CC74-4A11-8989-B37FFAEF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B30A5"/>
    <w:pPr>
      <w:numPr>
        <w:numId w:val="1"/>
      </w:numPr>
      <w:tabs>
        <w:tab w:val="left" w:pos="567"/>
      </w:tabs>
      <w:spacing w:beforeLines="120" w:before="288" w:afterLines="120" w:after="288" w:line="312" w:lineRule="auto"/>
      <w:jc w:val="both"/>
    </w:pPr>
    <w:rPr>
      <w:rFonts w:ascii="Times New Roman" w:hAnsi="Times New Roman" w:cs="Times New Roman"/>
      <w:b w:val="0"/>
      <w:bCs w:val="0"/>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B30A5"/>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val="0"/>
      <w:bCs w:val="0"/>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99"/>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val="0"/>
      <w:b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16BEB"/>
    <w:pPr>
      <w:tabs>
        <w:tab w:val="left" w:pos="426"/>
        <w:tab w:val="right" w:leader="dot" w:pos="9628"/>
      </w:tabs>
      <w:spacing w:after="100"/>
    </w:pPr>
    <w:rPr>
      <w:rFonts w:ascii="Times New Roman" w:eastAsia="Times New Roman" w:hAnsi="Times New Roman" w:cs="Times New Roman"/>
      <w:noProof/>
      <w:sz w:val="20"/>
      <w:szCs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A136E6"/>
    <w:rPr>
      <w:rFonts w:ascii="Segoe UI" w:hAnsi="Segoe UI" w:cs="Segoe UI" w:hint="default"/>
      <w:i/>
      <w:iCs/>
      <w:sz w:val="18"/>
      <w:szCs w:val="18"/>
      <w:shd w:val="clear" w:color="auto" w:fill="FFFF00"/>
    </w:rPr>
  </w:style>
  <w:style w:type="character" w:styleId="MenoPendente">
    <w:name w:val="Unresolved Mention"/>
    <w:basedOn w:val="Fontepargpadro"/>
    <w:uiPriority w:val="99"/>
    <w:semiHidden/>
    <w:unhideWhenUsed/>
    <w:rsid w:val="00F80104"/>
    <w:rPr>
      <w:color w:val="605E5C"/>
      <w:shd w:val="clear" w:color="auto" w:fill="E1DFDD"/>
    </w:rPr>
  </w:style>
  <w:style w:type="paragraph" w:customStyle="1" w:styleId="Nvel3">
    <w:name w:val="Nível 3"/>
    <w:basedOn w:val="Nvel3-R"/>
    <w:link w:val="Nvel3Char"/>
    <w:qFormat/>
    <w:rsid w:val="00116BEB"/>
    <w:rPr>
      <w:rFonts w:eastAsia="Times New Roman"/>
      <w:i w:val="0"/>
      <w:iCs w:val="0"/>
    </w:rPr>
  </w:style>
  <w:style w:type="paragraph" w:customStyle="1" w:styleId="Nvel4">
    <w:name w:val="Nível 4"/>
    <w:basedOn w:val="Nvel3"/>
    <w:link w:val="Nvel4Char"/>
    <w:qFormat/>
    <w:rsid w:val="00116BEB"/>
    <w:pPr>
      <w:numPr>
        <w:ilvl w:val="0"/>
        <w:numId w:val="0"/>
      </w:numPr>
      <w:ind w:left="567"/>
    </w:pPr>
  </w:style>
  <w:style w:type="character" w:customStyle="1" w:styleId="Nvel3Char">
    <w:name w:val="Nível 3 Char"/>
    <w:basedOn w:val="Nvel3-RChar"/>
    <w:link w:val="Nvel3"/>
    <w:rsid w:val="00116BEB"/>
    <w:rPr>
      <w:rFonts w:ascii="Arial" w:eastAsia="Times New Roman" w:hAnsi="Arial" w:cs="Arial"/>
      <w:i w:val="0"/>
      <w:iCs w:val="0"/>
      <w:color w:val="FF0000"/>
      <w:lang w:eastAsia="pt-BR"/>
    </w:rPr>
  </w:style>
  <w:style w:type="paragraph" w:customStyle="1" w:styleId="SubTitNN">
    <w:name w:val="SubTitNN"/>
    <w:basedOn w:val="Normal"/>
    <w:link w:val="SubTitNNChar"/>
    <w:qFormat/>
    <w:rsid w:val="00116BEB"/>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16BEB"/>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116BEB"/>
    <w:rPr>
      <w:rFonts w:ascii="Arial" w:eastAsia="Times New Roman" w:hAnsi="Arial" w:cs="Arial"/>
      <w:b/>
      <w:bCs/>
      <w:iCs/>
      <w:lang w:eastAsia="pt-BR"/>
    </w:rPr>
  </w:style>
  <w:style w:type="paragraph" w:customStyle="1" w:styleId="Contedodatabela">
    <w:name w:val="Conteúdo da tabela"/>
    <w:basedOn w:val="Normal"/>
    <w:qFormat/>
    <w:rsid w:val="005745FC"/>
    <w:pPr>
      <w:suppressLineNumbers/>
      <w:ind w:left="709" w:hanging="709"/>
      <w:jc w:val="both"/>
    </w:pPr>
    <w:rPr>
      <w:rFonts w:ascii="Times New Roman" w:hAnsi="Times New Roman" w:cs="Times New Roman"/>
      <w:szCs w:val="20"/>
    </w:rPr>
  </w:style>
  <w:style w:type="paragraph" w:customStyle="1" w:styleId="Default">
    <w:name w:val="Default"/>
    <w:qFormat/>
    <w:rsid w:val="002B04E9"/>
    <w:pPr>
      <w:suppressAutoHyphens/>
      <w:autoSpaceDE w:val="0"/>
      <w:autoSpaceDN w:val="0"/>
      <w:adjustRightInd w:val="0"/>
    </w:pPr>
    <w:rPr>
      <w:color w:val="000000"/>
      <w:sz w:val="24"/>
      <w:szCs w:val="24"/>
      <w:lang w:eastAsia="pt-BR"/>
    </w:rPr>
  </w:style>
  <w:style w:type="paragraph" w:customStyle="1" w:styleId="EMPTYCELLSTYLE">
    <w:name w:val="EMPTY_CELL_STYLE"/>
    <w:qFormat/>
    <w:rsid w:val="002B04E9"/>
    <w:rPr>
      <w:rFonts w:ascii="SansSerif" w:eastAsia="SansSerif" w:hAnsi="SansSerif" w:cs="SansSerif"/>
      <w:color w:val="000000"/>
      <w:sz w:val="1"/>
      <w:lang w:eastAsia="pt-BR"/>
    </w:rPr>
  </w:style>
  <w:style w:type="paragraph" w:customStyle="1" w:styleId="cabealhoencabezado0">
    <w:name w:val="cabealhoencabezado0"/>
    <w:basedOn w:val="Normal"/>
    <w:qFormat/>
    <w:rsid w:val="00315357"/>
    <w:pPr>
      <w:spacing w:before="100" w:after="100"/>
    </w:pPr>
    <w:rPr>
      <w:rFonts w:ascii="Times New Roman" w:eastAsia="Times New Roman" w:hAnsi="Times New Roman" w:cs="Times New Roman"/>
      <w:color w:val="000000"/>
      <w:sz w:val="20"/>
      <w:szCs w:val="20"/>
    </w:rPr>
  </w:style>
  <w:style w:type="paragraph" w:styleId="Textoembloco">
    <w:name w:val="Block Text"/>
    <w:basedOn w:val="Normal"/>
    <w:uiPriority w:val="99"/>
    <w:qFormat/>
    <w:rsid w:val="00143F3E"/>
    <w:pPr>
      <w:autoSpaceDE w:val="0"/>
      <w:autoSpaceDN w:val="0"/>
      <w:adjustRightInd w:val="0"/>
      <w:ind w:left="851" w:right="43" w:hanging="284"/>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4920495">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ourizona.pr.gov.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economia/pt-br/assuntos/drei/legislacao/arquivos/legislacoes-federais/indrei772020.pdf"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13630</Words>
  <Characters>73602</Characters>
  <Application>Microsoft Office Word</Application>
  <DocSecurity>0</DocSecurity>
  <Lines>613</Lines>
  <Paragraphs>174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Schinaider</dc:creator>
  <cp:keywords/>
  <dc:description/>
  <cp:lastModifiedBy>Licitação Ourizona Licitação</cp:lastModifiedBy>
  <cp:revision>7</cp:revision>
  <dcterms:created xsi:type="dcterms:W3CDTF">2026-04-29T14:31:00Z</dcterms:created>
  <dcterms:modified xsi:type="dcterms:W3CDTF">2026-05-05T12:01:00Z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